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4F7" w:rsidRPr="00A74521" w:rsidRDefault="000A24F7" w:rsidP="000A24F7">
      <w:bookmarkStart w:id="0" w:name="_GoBack"/>
      <w:bookmarkEnd w:id="0"/>
    </w:p>
    <w:p w:rsidR="000A24F7" w:rsidRPr="00007242" w:rsidRDefault="000A24F7" w:rsidP="000A24F7">
      <w:pPr>
        <w:pStyle w:val="1"/>
        <w:spacing w:before="0" w:after="240"/>
        <w:rPr>
          <w:sz w:val="36"/>
          <w:szCs w:val="36"/>
        </w:rPr>
      </w:pPr>
      <w:r w:rsidRPr="00007242">
        <w:rPr>
          <w:sz w:val="36"/>
          <w:szCs w:val="36"/>
        </w:rPr>
        <w:t xml:space="preserve">Job description and selection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662"/>
      </w:tblGrid>
      <w:tr w:rsidR="000A24F7" w:rsidRPr="000A24F7">
        <w:tc>
          <w:tcPr>
            <w:tcW w:w="2518" w:type="dxa"/>
            <w:tcBorders>
              <w:left w:val="nil"/>
            </w:tcBorders>
            <w:shd w:val="clear" w:color="auto" w:fill="D9D9D9"/>
            <w:vAlign w:val="center"/>
          </w:tcPr>
          <w:p w:rsidR="000A24F7" w:rsidRPr="000A24F7" w:rsidRDefault="000A24F7" w:rsidP="000A24F7">
            <w:pPr>
              <w:pStyle w:val="Tabletext"/>
              <w:jc w:val="left"/>
              <w:rPr>
                <w:szCs w:val="22"/>
              </w:rPr>
            </w:pPr>
            <w:r w:rsidRPr="000A24F7">
              <w:rPr>
                <w:szCs w:val="22"/>
              </w:rPr>
              <w:t>Job title</w:t>
            </w:r>
          </w:p>
        </w:tc>
        <w:tc>
          <w:tcPr>
            <w:tcW w:w="6662" w:type="dxa"/>
            <w:tcBorders>
              <w:right w:val="nil"/>
            </w:tcBorders>
            <w:vAlign w:val="center"/>
          </w:tcPr>
          <w:p w:rsidR="000A24F7" w:rsidRPr="000A24F7" w:rsidRDefault="000A24F7" w:rsidP="000A24F7">
            <w:pPr>
              <w:pStyle w:val="Tabletext"/>
              <w:jc w:val="left"/>
              <w:rPr>
                <w:b w:val="0"/>
                <w:szCs w:val="22"/>
              </w:rPr>
            </w:pPr>
            <w:r w:rsidRPr="000A24F7">
              <w:rPr>
                <w:rFonts w:cs="Arial"/>
                <w:b w:val="0"/>
              </w:rPr>
              <w:t>Postdoctoral Research Associate in Molecular Mechanisms of DNA Interstrand Crosslink Repair</w:t>
            </w:r>
          </w:p>
        </w:tc>
      </w:tr>
      <w:tr w:rsidR="000A24F7" w:rsidRPr="000A24F7">
        <w:tc>
          <w:tcPr>
            <w:tcW w:w="2518" w:type="dxa"/>
            <w:tcBorders>
              <w:left w:val="nil"/>
            </w:tcBorders>
            <w:shd w:val="clear" w:color="auto" w:fill="D9D9D9"/>
            <w:vAlign w:val="center"/>
          </w:tcPr>
          <w:p w:rsidR="000A24F7" w:rsidRPr="000A24F7" w:rsidRDefault="000A24F7" w:rsidP="000A24F7">
            <w:pPr>
              <w:pStyle w:val="Tabletext"/>
              <w:jc w:val="left"/>
              <w:rPr>
                <w:szCs w:val="22"/>
              </w:rPr>
            </w:pPr>
            <w:r w:rsidRPr="000A24F7">
              <w:rPr>
                <w:szCs w:val="22"/>
              </w:rPr>
              <w:t>Division</w:t>
            </w:r>
          </w:p>
        </w:tc>
        <w:tc>
          <w:tcPr>
            <w:tcW w:w="6662" w:type="dxa"/>
            <w:tcBorders>
              <w:right w:val="nil"/>
            </w:tcBorders>
            <w:vAlign w:val="center"/>
          </w:tcPr>
          <w:p w:rsidR="000A24F7" w:rsidRPr="000A24F7" w:rsidRDefault="000A24F7" w:rsidP="000A24F7">
            <w:pPr>
              <w:pStyle w:val="Tabletext"/>
              <w:jc w:val="left"/>
              <w:rPr>
                <w:b w:val="0"/>
                <w:szCs w:val="22"/>
              </w:rPr>
            </w:pPr>
            <w:r w:rsidRPr="000A24F7">
              <w:rPr>
                <w:b w:val="0"/>
                <w:szCs w:val="22"/>
              </w:rPr>
              <w:t>Medical Sciences Division</w:t>
            </w:r>
          </w:p>
        </w:tc>
      </w:tr>
      <w:tr w:rsidR="000A24F7" w:rsidRPr="000A24F7">
        <w:tc>
          <w:tcPr>
            <w:tcW w:w="2518" w:type="dxa"/>
            <w:tcBorders>
              <w:left w:val="nil"/>
            </w:tcBorders>
            <w:shd w:val="clear" w:color="auto" w:fill="D9D9D9"/>
            <w:vAlign w:val="center"/>
          </w:tcPr>
          <w:p w:rsidR="000A24F7" w:rsidRPr="000A24F7" w:rsidRDefault="000A24F7" w:rsidP="000A24F7">
            <w:pPr>
              <w:pStyle w:val="Tabletext"/>
              <w:jc w:val="left"/>
              <w:rPr>
                <w:szCs w:val="22"/>
              </w:rPr>
            </w:pPr>
            <w:r w:rsidRPr="000A24F7">
              <w:rPr>
                <w:szCs w:val="22"/>
              </w:rPr>
              <w:t xml:space="preserve">Department </w:t>
            </w:r>
          </w:p>
        </w:tc>
        <w:tc>
          <w:tcPr>
            <w:tcW w:w="6662" w:type="dxa"/>
            <w:tcBorders>
              <w:right w:val="nil"/>
            </w:tcBorders>
            <w:vAlign w:val="center"/>
          </w:tcPr>
          <w:p w:rsidR="000A24F7" w:rsidRPr="000A24F7" w:rsidRDefault="000A24F7" w:rsidP="000A24F7">
            <w:pPr>
              <w:pStyle w:val="Tabletext"/>
              <w:jc w:val="left"/>
              <w:rPr>
                <w:b w:val="0"/>
                <w:szCs w:val="22"/>
                <w:highlight w:val="yellow"/>
              </w:rPr>
            </w:pPr>
            <w:r w:rsidRPr="000A24F7">
              <w:rPr>
                <w:b w:val="0"/>
                <w:szCs w:val="22"/>
              </w:rPr>
              <w:t>Biochemistry</w:t>
            </w:r>
          </w:p>
        </w:tc>
      </w:tr>
      <w:tr w:rsidR="000A24F7" w:rsidRPr="000A24F7">
        <w:tc>
          <w:tcPr>
            <w:tcW w:w="2518" w:type="dxa"/>
            <w:tcBorders>
              <w:left w:val="nil"/>
            </w:tcBorders>
            <w:shd w:val="clear" w:color="auto" w:fill="D9D9D9"/>
            <w:vAlign w:val="center"/>
          </w:tcPr>
          <w:p w:rsidR="000A24F7" w:rsidRPr="000A24F7" w:rsidRDefault="000A24F7" w:rsidP="000A24F7">
            <w:pPr>
              <w:pStyle w:val="Tabletext"/>
              <w:jc w:val="left"/>
              <w:rPr>
                <w:szCs w:val="22"/>
              </w:rPr>
            </w:pPr>
            <w:r w:rsidRPr="000A24F7">
              <w:rPr>
                <w:szCs w:val="22"/>
              </w:rPr>
              <w:t>Location</w:t>
            </w:r>
          </w:p>
        </w:tc>
        <w:tc>
          <w:tcPr>
            <w:tcW w:w="6662" w:type="dxa"/>
            <w:tcBorders>
              <w:right w:val="nil"/>
            </w:tcBorders>
            <w:vAlign w:val="center"/>
          </w:tcPr>
          <w:p w:rsidR="000A24F7" w:rsidRPr="000A24F7" w:rsidRDefault="000A24F7" w:rsidP="000A24F7">
            <w:pPr>
              <w:pStyle w:val="Tabletext"/>
              <w:jc w:val="left"/>
              <w:rPr>
                <w:b w:val="0"/>
                <w:szCs w:val="22"/>
              </w:rPr>
            </w:pPr>
            <w:r w:rsidRPr="000A24F7">
              <w:rPr>
                <w:b w:val="0"/>
                <w:szCs w:val="22"/>
              </w:rPr>
              <w:t>New Biochemistry, South Parks Rd, Oxford</w:t>
            </w:r>
          </w:p>
        </w:tc>
      </w:tr>
      <w:tr w:rsidR="000A24F7" w:rsidRPr="000A24F7">
        <w:tc>
          <w:tcPr>
            <w:tcW w:w="2518" w:type="dxa"/>
            <w:tcBorders>
              <w:left w:val="nil"/>
            </w:tcBorders>
            <w:shd w:val="clear" w:color="auto" w:fill="D9D9D9"/>
            <w:vAlign w:val="center"/>
          </w:tcPr>
          <w:p w:rsidR="000A24F7" w:rsidRPr="000A24F7" w:rsidRDefault="000A24F7" w:rsidP="000A24F7">
            <w:pPr>
              <w:pStyle w:val="Tabletext"/>
              <w:jc w:val="left"/>
              <w:rPr>
                <w:szCs w:val="22"/>
              </w:rPr>
            </w:pPr>
            <w:r w:rsidRPr="000A24F7">
              <w:rPr>
                <w:szCs w:val="22"/>
              </w:rPr>
              <w:t>Grade and salary</w:t>
            </w:r>
          </w:p>
        </w:tc>
        <w:tc>
          <w:tcPr>
            <w:tcW w:w="6662" w:type="dxa"/>
            <w:tcBorders>
              <w:right w:val="nil"/>
            </w:tcBorders>
            <w:vAlign w:val="center"/>
          </w:tcPr>
          <w:p w:rsidR="000A24F7" w:rsidRPr="000A24F7" w:rsidRDefault="000A24F7" w:rsidP="000A24F7">
            <w:pPr>
              <w:pStyle w:val="Tabletext"/>
              <w:jc w:val="left"/>
              <w:rPr>
                <w:b w:val="0"/>
                <w:szCs w:val="22"/>
              </w:rPr>
            </w:pPr>
            <w:r w:rsidRPr="000A24F7">
              <w:rPr>
                <w:b w:val="0"/>
                <w:szCs w:val="22"/>
              </w:rPr>
              <w:t xml:space="preserve">Grade 7: £30,738 - £37,768 p.a. </w:t>
            </w:r>
          </w:p>
        </w:tc>
      </w:tr>
      <w:tr w:rsidR="000A24F7" w:rsidRPr="000A24F7">
        <w:tc>
          <w:tcPr>
            <w:tcW w:w="2518" w:type="dxa"/>
            <w:tcBorders>
              <w:left w:val="nil"/>
            </w:tcBorders>
            <w:shd w:val="clear" w:color="auto" w:fill="D9D9D9"/>
            <w:vAlign w:val="center"/>
          </w:tcPr>
          <w:p w:rsidR="000A24F7" w:rsidRPr="000A24F7" w:rsidRDefault="000A24F7" w:rsidP="000A24F7">
            <w:pPr>
              <w:pStyle w:val="Tabletext"/>
              <w:jc w:val="left"/>
              <w:rPr>
                <w:szCs w:val="22"/>
              </w:rPr>
            </w:pPr>
            <w:r w:rsidRPr="000A24F7">
              <w:rPr>
                <w:szCs w:val="22"/>
              </w:rPr>
              <w:t>Hours</w:t>
            </w:r>
          </w:p>
        </w:tc>
        <w:tc>
          <w:tcPr>
            <w:tcW w:w="6662" w:type="dxa"/>
            <w:tcBorders>
              <w:right w:val="nil"/>
            </w:tcBorders>
            <w:vAlign w:val="center"/>
          </w:tcPr>
          <w:p w:rsidR="000A24F7" w:rsidRPr="000A24F7" w:rsidRDefault="000A24F7" w:rsidP="000A24F7">
            <w:pPr>
              <w:pStyle w:val="Tabletext"/>
              <w:jc w:val="left"/>
              <w:rPr>
                <w:b w:val="0"/>
                <w:i/>
                <w:sz w:val="21"/>
                <w:szCs w:val="21"/>
                <w:highlight w:val="yellow"/>
              </w:rPr>
            </w:pPr>
            <w:r w:rsidRPr="000A24F7">
              <w:rPr>
                <w:b w:val="0"/>
                <w:szCs w:val="22"/>
              </w:rPr>
              <w:t>Full time (37.5 hours per week)</w:t>
            </w:r>
          </w:p>
        </w:tc>
      </w:tr>
      <w:tr w:rsidR="000A24F7" w:rsidRPr="000A24F7">
        <w:tc>
          <w:tcPr>
            <w:tcW w:w="2518" w:type="dxa"/>
            <w:tcBorders>
              <w:left w:val="nil"/>
            </w:tcBorders>
            <w:shd w:val="clear" w:color="auto" w:fill="D9D9D9"/>
            <w:vAlign w:val="center"/>
          </w:tcPr>
          <w:p w:rsidR="000A24F7" w:rsidRPr="000A24F7" w:rsidRDefault="000A24F7" w:rsidP="000A24F7">
            <w:pPr>
              <w:pStyle w:val="Tabletext"/>
              <w:jc w:val="left"/>
              <w:rPr>
                <w:szCs w:val="22"/>
              </w:rPr>
            </w:pPr>
            <w:r w:rsidRPr="000A24F7">
              <w:rPr>
                <w:szCs w:val="22"/>
              </w:rPr>
              <w:t>Contract type</w:t>
            </w:r>
          </w:p>
        </w:tc>
        <w:tc>
          <w:tcPr>
            <w:tcW w:w="6662" w:type="dxa"/>
            <w:tcBorders>
              <w:right w:val="nil"/>
            </w:tcBorders>
            <w:vAlign w:val="center"/>
          </w:tcPr>
          <w:p w:rsidR="000A24F7" w:rsidRPr="000A24F7" w:rsidRDefault="000A24F7" w:rsidP="000A24F7">
            <w:pPr>
              <w:pStyle w:val="Tabletext"/>
              <w:jc w:val="left"/>
              <w:rPr>
                <w:b w:val="0"/>
                <w:szCs w:val="22"/>
              </w:rPr>
            </w:pPr>
            <w:r w:rsidRPr="000A24F7">
              <w:rPr>
                <w:b w:val="0"/>
                <w:szCs w:val="22"/>
              </w:rPr>
              <w:t>Fixed-term (up to 3 years)</w:t>
            </w:r>
          </w:p>
        </w:tc>
      </w:tr>
      <w:tr w:rsidR="000A24F7" w:rsidRPr="000A24F7">
        <w:trPr>
          <w:trHeight w:val="730"/>
        </w:trPr>
        <w:tc>
          <w:tcPr>
            <w:tcW w:w="2518" w:type="dxa"/>
            <w:tcBorders>
              <w:left w:val="nil"/>
            </w:tcBorders>
            <w:shd w:val="clear" w:color="auto" w:fill="D9D9D9"/>
            <w:vAlign w:val="center"/>
          </w:tcPr>
          <w:p w:rsidR="000A24F7" w:rsidRPr="000A24F7" w:rsidRDefault="000A24F7" w:rsidP="000A24F7">
            <w:pPr>
              <w:pStyle w:val="Tabletext"/>
              <w:jc w:val="left"/>
              <w:rPr>
                <w:szCs w:val="22"/>
              </w:rPr>
            </w:pPr>
            <w:r w:rsidRPr="000A24F7">
              <w:rPr>
                <w:szCs w:val="22"/>
              </w:rPr>
              <w:t>Reporting to</w:t>
            </w:r>
          </w:p>
          <w:p w:rsidR="000A24F7" w:rsidRPr="000A24F7" w:rsidRDefault="000A24F7" w:rsidP="000A24F7">
            <w:pPr>
              <w:jc w:val="left"/>
              <w:rPr>
                <w:szCs w:val="22"/>
              </w:rPr>
            </w:pPr>
          </w:p>
        </w:tc>
        <w:tc>
          <w:tcPr>
            <w:tcW w:w="6662" w:type="dxa"/>
            <w:tcBorders>
              <w:right w:val="nil"/>
            </w:tcBorders>
            <w:vAlign w:val="center"/>
          </w:tcPr>
          <w:p w:rsidR="000A24F7" w:rsidRPr="000A24F7" w:rsidRDefault="000A24F7" w:rsidP="000A24F7">
            <w:pPr>
              <w:jc w:val="left"/>
              <w:rPr>
                <w:i/>
                <w:szCs w:val="22"/>
              </w:rPr>
            </w:pPr>
            <w:r w:rsidRPr="000A24F7">
              <w:rPr>
                <w:szCs w:val="22"/>
              </w:rPr>
              <w:t>Dr. Martin Cohn</w:t>
            </w:r>
          </w:p>
        </w:tc>
      </w:tr>
      <w:tr w:rsidR="000A24F7" w:rsidRPr="000A24F7">
        <w:tc>
          <w:tcPr>
            <w:tcW w:w="2518" w:type="dxa"/>
            <w:tcBorders>
              <w:left w:val="nil"/>
            </w:tcBorders>
            <w:shd w:val="clear" w:color="auto" w:fill="D9D9D9"/>
            <w:vAlign w:val="center"/>
          </w:tcPr>
          <w:p w:rsidR="000A24F7" w:rsidRPr="000A24F7" w:rsidRDefault="000A24F7" w:rsidP="000A24F7">
            <w:pPr>
              <w:pStyle w:val="Tabletext"/>
              <w:jc w:val="left"/>
              <w:rPr>
                <w:szCs w:val="22"/>
              </w:rPr>
            </w:pPr>
            <w:r w:rsidRPr="000A24F7">
              <w:rPr>
                <w:szCs w:val="22"/>
              </w:rPr>
              <w:t>Vacancy reference</w:t>
            </w:r>
          </w:p>
        </w:tc>
        <w:tc>
          <w:tcPr>
            <w:tcW w:w="6662" w:type="dxa"/>
            <w:tcBorders>
              <w:right w:val="nil"/>
            </w:tcBorders>
            <w:vAlign w:val="center"/>
          </w:tcPr>
          <w:p w:rsidR="000A24F7" w:rsidRPr="000A24F7" w:rsidRDefault="000A24F7" w:rsidP="000A24F7">
            <w:pPr>
              <w:pStyle w:val="Tabletext"/>
              <w:jc w:val="left"/>
              <w:rPr>
                <w:b w:val="0"/>
                <w:szCs w:val="22"/>
              </w:rPr>
            </w:pPr>
            <w:r w:rsidRPr="000A24F7">
              <w:rPr>
                <w:b w:val="0"/>
                <w:szCs w:val="22"/>
              </w:rPr>
              <w:t>122931</w:t>
            </w:r>
          </w:p>
        </w:tc>
      </w:tr>
      <w:tr w:rsidR="000A24F7" w:rsidRPr="000A24F7">
        <w:tc>
          <w:tcPr>
            <w:tcW w:w="2518" w:type="dxa"/>
            <w:tcBorders>
              <w:left w:val="nil"/>
            </w:tcBorders>
            <w:shd w:val="clear" w:color="auto" w:fill="D9D9D9"/>
            <w:vAlign w:val="center"/>
          </w:tcPr>
          <w:p w:rsidR="000A24F7" w:rsidRPr="000A24F7" w:rsidRDefault="000A24F7" w:rsidP="000A24F7">
            <w:pPr>
              <w:pStyle w:val="Tabletext"/>
              <w:jc w:val="left"/>
              <w:rPr>
                <w:szCs w:val="22"/>
              </w:rPr>
            </w:pPr>
            <w:r w:rsidRPr="000A24F7">
              <w:rPr>
                <w:szCs w:val="22"/>
              </w:rPr>
              <w:t>Additional information</w:t>
            </w:r>
          </w:p>
        </w:tc>
        <w:tc>
          <w:tcPr>
            <w:tcW w:w="6662" w:type="dxa"/>
            <w:tcBorders>
              <w:right w:val="nil"/>
            </w:tcBorders>
            <w:vAlign w:val="center"/>
          </w:tcPr>
          <w:p w:rsidR="000A24F7" w:rsidRPr="000A24F7" w:rsidRDefault="000A24F7" w:rsidP="000A24F7">
            <w:pPr>
              <w:pStyle w:val="Tabletext"/>
              <w:jc w:val="left"/>
              <w:rPr>
                <w:b w:val="0"/>
                <w:i/>
                <w:szCs w:val="22"/>
                <w:highlight w:val="yellow"/>
              </w:rPr>
            </w:pPr>
            <w:r w:rsidRPr="000A24F7">
              <w:rPr>
                <w:b w:val="0"/>
                <w:szCs w:val="22"/>
              </w:rPr>
              <w:t xml:space="preserve">Contact: </w:t>
            </w:r>
            <w:hyperlink r:id="rId7" w:history="1">
              <w:r w:rsidRPr="000A24F7">
                <w:rPr>
                  <w:rStyle w:val="a9"/>
                  <w:b w:val="0"/>
                  <w:szCs w:val="22"/>
                </w:rPr>
                <w:t>martin.cohn@bioch.ox.ac.uk</w:t>
              </w:r>
            </w:hyperlink>
            <w:r w:rsidRPr="000A24F7">
              <w:rPr>
                <w:b w:val="0"/>
                <w:szCs w:val="22"/>
              </w:rPr>
              <w:t xml:space="preserve"> </w:t>
            </w:r>
          </w:p>
        </w:tc>
      </w:tr>
    </w:tbl>
    <w:p w:rsidR="000A24F7" w:rsidRDefault="000A24F7" w:rsidP="000A24F7">
      <w:pPr>
        <w:pStyle w:val="21"/>
        <w:spacing w:before="0" w:after="0"/>
        <w:rPr>
          <w:sz w:val="22"/>
          <w:szCs w:val="22"/>
          <w:highlight w:val="yellow"/>
        </w:rPr>
      </w:pPr>
    </w:p>
    <w:p w:rsidR="000A24F7" w:rsidRPr="005F55F0" w:rsidRDefault="000A24F7" w:rsidP="000A24F7">
      <w:pPr>
        <w:pStyle w:val="21"/>
      </w:pPr>
      <w:r w:rsidRPr="00E53FFD">
        <w:t>Introduction</w:t>
      </w:r>
    </w:p>
    <w:p w:rsidR="000A24F7" w:rsidRDefault="000A24F7" w:rsidP="000A24F7">
      <w:pPr>
        <w:pStyle w:val="3"/>
      </w:pPr>
    </w:p>
    <w:p w:rsidR="000A24F7" w:rsidRDefault="000A24F7" w:rsidP="000A24F7">
      <w:pPr>
        <w:pStyle w:val="3"/>
      </w:pPr>
      <w:r w:rsidRPr="00474F00">
        <w:t xml:space="preserve">The University </w:t>
      </w:r>
    </w:p>
    <w:p w:rsidR="000A24F7" w:rsidRPr="005F55F0" w:rsidRDefault="000A24F7" w:rsidP="000A24F7"/>
    <w:p w:rsidR="000A24F7" w:rsidRDefault="000A24F7" w:rsidP="000A24F7">
      <w:r>
        <w:t xml:space="preserve">The University of Oxford is a complex and stimulating organisation, which enjoys an international reputation as a world-class centre of excellence in research and teaching. It employs over 11,000 staff and has a student population of over 22,000. </w:t>
      </w:r>
    </w:p>
    <w:p w:rsidR="000A24F7" w:rsidRDefault="000A24F7" w:rsidP="000A24F7">
      <w:pPr>
        <w:rPr>
          <w:rFonts w:ascii="PT Serif" w:hAnsi="PT Serif" w:cs="Arial"/>
          <w:color w:val="333333"/>
          <w:lang w:val="en"/>
        </w:rPr>
      </w:pPr>
    </w:p>
    <w:p w:rsidR="000A24F7" w:rsidRDefault="000A24F7" w:rsidP="000A24F7">
      <w:r>
        <w:t>Our annual income in 2013/14 was £1,174.4m. Oxford is one of Europe's most innovative and entrepreneurial universities: income from external research contracts exceeds £478.3m p.a., and more than 80 spin-off companies have been created.</w:t>
      </w:r>
    </w:p>
    <w:p w:rsidR="000A24F7" w:rsidRDefault="000A24F7" w:rsidP="000A24F7"/>
    <w:p w:rsidR="000A24F7" w:rsidRDefault="000A24F7" w:rsidP="000A24F7">
      <w:r>
        <w:t>Oxford is a collegiate university, consisting of the central University and colleges. The central University is composed of academic departments and research centres, administrative departments, libraries and museums. There is a highly devolved operational structure, which is split across four academic divisions, Academic Services and University Collections and University Administrative Services. For further information, please see:</w:t>
      </w:r>
    </w:p>
    <w:p w:rsidR="000A24F7" w:rsidRDefault="000A24F7" w:rsidP="000A24F7">
      <w:hyperlink r:id="rId8" w:history="1">
        <w:r>
          <w:rPr>
            <w:rStyle w:val="a9"/>
          </w:rPr>
          <w:t>www.ox.ac.uk/staff/about_the_university/new_to_the_university/structure_of_university</w:t>
        </w:r>
      </w:hyperlink>
      <w:r>
        <w:t xml:space="preserve">. </w:t>
      </w:r>
    </w:p>
    <w:p w:rsidR="000A24F7" w:rsidRDefault="000A24F7" w:rsidP="000A24F7"/>
    <w:p w:rsidR="000A24F7" w:rsidRDefault="000A24F7" w:rsidP="000A24F7">
      <w:r>
        <w:t xml:space="preserve">For more information please visit </w:t>
      </w:r>
      <w:hyperlink r:id="rId9" w:history="1">
        <w:r>
          <w:rPr>
            <w:rStyle w:val="a9"/>
          </w:rPr>
          <w:t>http://www.ox.ac.uk/about</w:t>
        </w:r>
      </w:hyperlink>
      <w:r>
        <w:t xml:space="preserve"> </w:t>
      </w:r>
    </w:p>
    <w:p w:rsidR="000A24F7" w:rsidRDefault="000A24F7" w:rsidP="000A24F7">
      <w:pPr>
        <w:pStyle w:val="3"/>
      </w:pPr>
    </w:p>
    <w:p w:rsidR="000A24F7" w:rsidRDefault="000A24F7" w:rsidP="000A24F7">
      <w:pPr>
        <w:pStyle w:val="3"/>
      </w:pPr>
      <w:r>
        <w:t>Medical Sciences Division</w:t>
      </w:r>
    </w:p>
    <w:p w:rsidR="000A24F7" w:rsidRPr="002E02E9" w:rsidRDefault="000A24F7" w:rsidP="000A24F7"/>
    <w:p w:rsidR="000A24F7" w:rsidRPr="006A6AE5" w:rsidRDefault="000A24F7" w:rsidP="000A24F7">
      <w:r w:rsidRPr="006A6AE5">
        <w:t xml:space="preserve">The Medical Sciences Division </w:t>
      </w:r>
      <w:r>
        <w:t xml:space="preserve">is an </w:t>
      </w:r>
      <w:r w:rsidRPr="006A6AE5">
        <w:t>internationally recognized centre of excellence for biomedical and clinical research and teaching, and the largest academic division in the University of Oxford.</w:t>
      </w:r>
      <w:r>
        <w:t xml:space="preserve"> It includes 15 clinical departments and 5 non-clinical departments.</w:t>
      </w:r>
    </w:p>
    <w:p w:rsidR="000A24F7" w:rsidRPr="006A6AE5" w:rsidRDefault="000A24F7" w:rsidP="000A24F7">
      <w:pPr>
        <w:tabs>
          <w:tab w:val="clear" w:pos="576"/>
          <w:tab w:val="clear" w:pos="1152"/>
          <w:tab w:val="clear" w:pos="1728"/>
          <w:tab w:val="clear" w:pos="5760"/>
        </w:tabs>
        <w:suppressAutoHyphens w:val="0"/>
        <w:spacing w:before="100" w:beforeAutospacing="1" w:line="264" w:lineRule="atLeast"/>
        <w:rPr>
          <w:rFonts w:cs="Arial"/>
          <w:szCs w:val="22"/>
        </w:rPr>
      </w:pPr>
      <w:r w:rsidRPr="006A6AE5">
        <w:rPr>
          <w:rFonts w:cs="Arial"/>
          <w:szCs w:val="22"/>
        </w:rPr>
        <w:t>World-leading programmes, housed in state-of-the-art facilities, cover the full range of scientific endeavour from the molecule to the population. With our NHS partners we also foster the highest possible standards in patient care.</w:t>
      </w:r>
    </w:p>
    <w:p w:rsidR="000A24F7" w:rsidRDefault="000A24F7" w:rsidP="000A24F7"/>
    <w:p w:rsidR="000A24F7" w:rsidRPr="005F55F0" w:rsidRDefault="000A24F7" w:rsidP="000A24F7">
      <w:r>
        <w:t xml:space="preserve">For more information please visit: </w:t>
      </w:r>
      <w:hyperlink r:id="rId10" w:history="1">
        <w:r w:rsidRPr="004305DD">
          <w:rPr>
            <w:rStyle w:val="a9"/>
          </w:rPr>
          <w:t>http://www.ox.ac.uk/divisions/medical_sciences.html</w:t>
        </w:r>
      </w:hyperlink>
      <w:r>
        <w:t xml:space="preserve"> </w:t>
      </w:r>
    </w:p>
    <w:p w:rsidR="000A24F7" w:rsidRPr="00422A79" w:rsidRDefault="000A24F7" w:rsidP="000A24F7">
      <w:pPr>
        <w:pStyle w:val="aa"/>
        <w:rPr>
          <w:sz w:val="28"/>
          <w:szCs w:val="28"/>
        </w:rPr>
      </w:pPr>
    </w:p>
    <w:p w:rsidR="000A24F7" w:rsidRDefault="000A24F7" w:rsidP="000A24F7">
      <w:pPr>
        <w:pStyle w:val="3"/>
      </w:pPr>
      <w:r w:rsidRPr="00D81E3A">
        <w:t>Department</w:t>
      </w:r>
      <w:r>
        <w:t xml:space="preserve"> of Biochemistry</w:t>
      </w:r>
      <w:r w:rsidRPr="00D81E3A">
        <w:t xml:space="preserve"> </w:t>
      </w:r>
    </w:p>
    <w:p w:rsidR="000A24F7" w:rsidRDefault="000A24F7" w:rsidP="000A24F7"/>
    <w:p w:rsidR="000A24F7" w:rsidRPr="006B27DF" w:rsidRDefault="000A24F7" w:rsidP="000A24F7">
      <w:pPr>
        <w:rPr>
          <w:rFonts w:cs="Arial"/>
        </w:rPr>
      </w:pPr>
      <w:r w:rsidRPr="006B27DF">
        <w:rPr>
          <w:rFonts w:cs="Arial"/>
        </w:rPr>
        <w:t>The Department of Biochemistry in Oxford was established in 1920 and is now one of the largest in Europe.  Situated in an attractive area close to the University Parks and River Cherwel</w:t>
      </w:r>
      <w:r>
        <w:rPr>
          <w:rFonts w:cs="Arial"/>
        </w:rPr>
        <w:t xml:space="preserve">l, the Department is housed in </w:t>
      </w:r>
      <w:r w:rsidRPr="006B27DF">
        <w:rPr>
          <w:rFonts w:cs="Arial"/>
        </w:rPr>
        <w:t>t</w:t>
      </w:r>
      <w:r>
        <w:rPr>
          <w:rFonts w:cs="Arial"/>
        </w:rPr>
        <w:t>he University Science Area</w:t>
      </w:r>
      <w:r w:rsidRPr="006B27DF">
        <w:rPr>
          <w:rFonts w:cs="Arial"/>
        </w:rPr>
        <w:t xml:space="preserve"> </w:t>
      </w:r>
      <w:r>
        <w:rPr>
          <w:rFonts w:cs="Arial"/>
        </w:rPr>
        <w:t xml:space="preserve">and is currently undergoing a major expansion programme centred on the recently completed and award-winning New Biochemistry Building. The Science Area </w:t>
      </w:r>
      <w:r w:rsidRPr="006B27DF">
        <w:rPr>
          <w:rFonts w:cs="Arial"/>
        </w:rPr>
        <w:t>includes the Radcliffe Science Library and the</w:t>
      </w:r>
      <w:r>
        <w:rPr>
          <w:rFonts w:cs="Arial"/>
        </w:rPr>
        <w:t xml:space="preserve"> Natural History Museum, and is </w:t>
      </w:r>
      <w:r w:rsidRPr="006B27DF">
        <w:rPr>
          <w:rFonts w:cs="Arial"/>
        </w:rPr>
        <w:t>conveniently located for easy access to the town centre and colleges.</w:t>
      </w:r>
    </w:p>
    <w:p w:rsidR="000A24F7" w:rsidRPr="006B27DF" w:rsidRDefault="000A24F7" w:rsidP="000A24F7">
      <w:pPr>
        <w:rPr>
          <w:rFonts w:cs="Arial"/>
        </w:rPr>
      </w:pPr>
    </w:p>
    <w:p w:rsidR="000A24F7" w:rsidRDefault="000A24F7" w:rsidP="000A24F7">
      <w:pPr>
        <w:rPr>
          <w:rFonts w:cs="Arial"/>
        </w:rPr>
      </w:pPr>
      <w:r w:rsidRPr="006B27DF">
        <w:rPr>
          <w:rFonts w:cs="Arial"/>
        </w:rPr>
        <w:t xml:space="preserve">The department includes </w:t>
      </w:r>
      <w:r>
        <w:rPr>
          <w:rFonts w:cs="Arial"/>
        </w:rPr>
        <w:t xml:space="preserve">research laboratories working in the areas of glycobiology, cell and chromosome biology, genes and development, molecular and systems biology, </w:t>
      </w:r>
      <w:r w:rsidRPr="006B27DF">
        <w:rPr>
          <w:rFonts w:cs="Arial"/>
        </w:rPr>
        <w:t xml:space="preserve">and </w:t>
      </w:r>
      <w:r>
        <w:rPr>
          <w:rFonts w:cs="Arial"/>
        </w:rPr>
        <w:t xml:space="preserve">molecular biophysics. </w:t>
      </w:r>
      <w:r w:rsidRPr="006B27DF">
        <w:rPr>
          <w:rFonts w:cs="Arial"/>
        </w:rPr>
        <w:t>It is particularly well equipped with an extensive computer network</w:t>
      </w:r>
      <w:r>
        <w:rPr>
          <w:rFonts w:cs="Arial"/>
        </w:rPr>
        <w:t>,</w:t>
      </w:r>
      <w:r w:rsidRPr="006B27DF">
        <w:rPr>
          <w:rFonts w:cs="Arial"/>
        </w:rPr>
        <w:t xml:space="preserve"> all the basic hardware essential in today's research, together with an excellent range of state-of-the-art specialist equipment.  </w:t>
      </w:r>
    </w:p>
    <w:p w:rsidR="000A24F7" w:rsidRPr="00022F92" w:rsidRDefault="000A24F7" w:rsidP="000A24F7">
      <w:pPr>
        <w:rPr>
          <w:b/>
        </w:rPr>
      </w:pPr>
    </w:p>
    <w:p w:rsidR="000A24F7" w:rsidRPr="001B13C1" w:rsidRDefault="000A24F7" w:rsidP="000A24F7">
      <w:r>
        <w:t xml:space="preserve">For more information please visit: </w:t>
      </w:r>
      <w:hyperlink r:id="rId11" w:history="1">
        <w:r w:rsidRPr="004305DD">
          <w:rPr>
            <w:rStyle w:val="a9"/>
          </w:rPr>
          <w:t>http://www.bioch.ox.ac.uk/</w:t>
        </w:r>
      </w:hyperlink>
      <w:r>
        <w:t xml:space="preserve"> </w:t>
      </w:r>
    </w:p>
    <w:p w:rsidR="000A24F7" w:rsidRDefault="000A24F7" w:rsidP="000A24F7">
      <w:pPr>
        <w:pStyle w:val="21"/>
        <w:spacing w:before="0" w:after="0"/>
        <w:rPr>
          <w:rFonts w:cs="Times New Roman"/>
          <w:b w:val="0"/>
          <w:bCs w:val="0"/>
          <w:sz w:val="22"/>
          <w:szCs w:val="22"/>
        </w:rPr>
      </w:pPr>
    </w:p>
    <w:p w:rsidR="000A24F7" w:rsidRPr="00434E37" w:rsidRDefault="000A24F7" w:rsidP="000A24F7">
      <w:pPr>
        <w:pStyle w:val="21"/>
        <w:spacing w:before="0" w:after="0"/>
      </w:pPr>
      <w:r w:rsidRPr="00F5075B">
        <w:rPr>
          <w:rFonts w:cs="Times New Roman"/>
          <w:b w:val="0"/>
          <w:bCs w:val="0"/>
          <w:sz w:val="22"/>
          <w:szCs w:val="22"/>
        </w:rPr>
        <w:t xml:space="preserve">The University of Oxford is a member of the </w:t>
      </w:r>
      <w:hyperlink r:id="rId12" w:history="1">
        <w:r w:rsidRPr="00F5075B">
          <w:rPr>
            <w:rStyle w:val="a9"/>
            <w:b w:val="0"/>
            <w:bCs w:val="0"/>
            <w:sz w:val="22"/>
            <w:szCs w:val="22"/>
          </w:rPr>
          <w:t>Athena SWAN Charter</w:t>
        </w:r>
      </w:hyperlink>
      <w:r w:rsidRPr="00F5075B">
        <w:rPr>
          <w:rFonts w:cs="Times New Roman"/>
          <w:b w:val="0"/>
          <w:bCs w:val="0"/>
          <w:sz w:val="22"/>
          <w:szCs w:val="22"/>
        </w:rPr>
        <w:t xml:space="preserve"> and holds an institutional </w:t>
      </w:r>
      <w:r>
        <w:rPr>
          <w:rFonts w:cs="Times New Roman"/>
          <w:b w:val="0"/>
          <w:bCs w:val="0"/>
          <w:sz w:val="22"/>
          <w:szCs w:val="22"/>
        </w:rPr>
        <w:t xml:space="preserve">Bronze </w:t>
      </w:r>
      <w:r w:rsidRPr="00F5075B">
        <w:rPr>
          <w:rFonts w:cs="Times New Roman"/>
          <w:b w:val="0"/>
          <w:bCs w:val="0"/>
          <w:sz w:val="22"/>
          <w:szCs w:val="22"/>
        </w:rPr>
        <w:t xml:space="preserve">Athena SWAN award. </w:t>
      </w:r>
      <w:r>
        <w:rPr>
          <w:rFonts w:cs="Times New Roman"/>
          <w:b w:val="0"/>
          <w:bCs w:val="0"/>
          <w:sz w:val="22"/>
          <w:szCs w:val="22"/>
        </w:rPr>
        <w:t xml:space="preserve"> </w:t>
      </w:r>
      <w:r w:rsidRPr="00F5075B">
        <w:rPr>
          <w:b w:val="0"/>
          <w:sz w:val="22"/>
          <w:szCs w:val="22"/>
        </w:rPr>
        <w:t xml:space="preserve">The Department of Biochemistry is strongly committed to equality and valuing diversity and we operate a flexible working policy for all staff.  </w:t>
      </w:r>
      <w:r w:rsidRPr="00F5075B">
        <w:rPr>
          <w:rFonts w:cs="Times New Roman"/>
          <w:b w:val="0"/>
          <w:bCs w:val="0"/>
          <w:sz w:val="22"/>
          <w:szCs w:val="22"/>
        </w:rPr>
        <w:t xml:space="preserve">The Department holds a departmental </w:t>
      </w:r>
      <w:r>
        <w:rPr>
          <w:rFonts w:cs="Times New Roman"/>
          <w:b w:val="0"/>
          <w:bCs w:val="0"/>
          <w:sz w:val="22"/>
          <w:szCs w:val="22"/>
        </w:rPr>
        <w:t>Silver</w:t>
      </w:r>
      <w:r w:rsidRPr="00F5075B">
        <w:rPr>
          <w:rFonts w:cs="Times New Roman"/>
          <w:b w:val="0"/>
          <w:bCs w:val="0"/>
          <w:sz w:val="22"/>
          <w:szCs w:val="22"/>
        </w:rPr>
        <w:t xml:space="preserve"> Athena award in recognition of its efforts to introduce organisational and cultural practices that promote gender equality in S</w:t>
      </w:r>
      <w:r>
        <w:rPr>
          <w:rFonts w:cs="Times New Roman"/>
          <w:b w:val="0"/>
          <w:bCs w:val="0"/>
          <w:sz w:val="22"/>
          <w:szCs w:val="22"/>
        </w:rPr>
        <w:t>ET</w:t>
      </w:r>
      <w:r w:rsidRPr="00F5075B">
        <w:rPr>
          <w:rFonts w:cs="Times New Roman"/>
          <w:b w:val="0"/>
          <w:bCs w:val="0"/>
          <w:sz w:val="22"/>
          <w:szCs w:val="22"/>
        </w:rPr>
        <w:t xml:space="preserve"> and create a better working environment for both men and women.</w:t>
      </w:r>
    </w:p>
    <w:p w:rsidR="000A24F7" w:rsidRDefault="000A24F7" w:rsidP="000A24F7">
      <w:pPr>
        <w:rPr>
          <w:rFonts w:cs="Arial"/>
          <w:szCs w:val="22"/>
        </w:rPr>
      </w:pPr>
    </w:p>
    <w:p w:rsidR="000A24F7" w:rsidRDefault="00A74F37" w:rsidP="000A24F7">
      <w:pPr>
        <w:jc w:val="center"/>
        <w:rPr>
          <w:noProof/>
        </w:rPr>
      </w:pPr>
      <w:r w:rsidRPr="0055376D">
        <w:rPr>
          <w:noProof/>
          <w:lang w:val="en-US" w:eastAsia="ja-JP"/>
        </w:rPr>
        <w:drawing>
          <wp:inline distT="0" distB="0" distL="0" distR="0">
            <wp:extent cx="1609725" cy="885825"/>
            <wp:effectExtent l="0" t="0" r="0" b="0"/>
            <wp:docPr id="4" name="Picture 1" descr="AS_Silver-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_Silver-Lar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725" cy="885825"/>
                    </a:xfrm>
                    <a:prstGeom prst="rect">
                      <a:avLst/>
                    </a:prstGeom>
                    <a:noFill/>
                    <a:ln>
                      <a:noFill/>
                    </a:ln>
                  </pic:spPr>
                </pic:pic>
              </a:graphicData>
            </a:graphic>
          </wp:inline>
        </w:drawing>
      </w:r>
    </w:p>
    <w:p w:rsidR="000A24F7" w:rsidRDefault="000A24F7" w:rsidP="000A24F7">
      <w:pPr>
        <w:jc w:val="center"/>
        <w:rPr>
          <w:rFonts w:cs="Arial"/>
          <w:szCs w:val="22"/>
        </w:rPr>
      </w:pPr>
    </w:p>
    <w:p w:rsidR="000A24F7" w:rsidRDefault="000A24F7" w:rsidP="000A24F7">
      <w:pPr>
        <w:pStyle w:val="21"/>
        <w:spacing w:after="0"/>
        <w:rPr>
          <w:sz w:val="32"/>
          <w:szCs w:val="32"/>
        </w:rPr>
      </w:pPr>
    </w:p>
    <w:p w:rsidR="000A24F7" w:rsidRDefault="000A24F7" w:rsidP="000A24F7">
      <w:pPr>
        <w:pStyle w:val="21"/>
        <w:spacing w:after="0"/>
        <w:rPr>
          <w:sz w:val="32"/>
          <w:szCs w:val="32"/>
        </w:rPr>
      </w:pPr>
    </w:p>
    <w:p w:rsidR="000A24F7" w:rsidRDefault="000A24F7" w:rsidP="000A24F7">
      <w:pPr>
        <w:pStyle w:val="21"/>
        <w:spacing w:after="0"/>
        <w:rPr>
          <w:sz w:val="32"/>
          <w:szCs w:val="32"/>
        </w:rPr>
      </w:pPr>
    </w:p>
    <w:p w:rsidR="000A24F7" w:rsidRPr="00522E85" w:rsidRDefault="000A24F7" w:rsidP="000A24F7">
      <w:pPr>
        <w:pStyle w:val="21"/>
        <w:spacing w:after="0"/>
        <w:rPr>
          <w:sz w:val="32"/>
          <w:szCs w:val="32"/>
        </w:rPr>
      </w:pPr>
      <w:r w:rsidRPr="00522E85">
        <w:rPr>
          <w:sz w:val="32"/>
          <w:szCs w:val="32"/>
        </w:rPr>
        <w:lastRenderedPageBreak/>
        <w:t>Job description</w:t>
      </w:r>
    </w:p>
    <w:p w:rsidR="000A24F7" w:rsidRPr="00D02A8B" w:rsidRDefault="000A24F7" w:rsidP="000A24F7">
      <w:pPr>
        <w:pStyle w:val="21"/>
        <w:spacing w:before="0" w:after="0"/>
        <w:rPr>
          <w:b w:val="0"/>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6635"/>
      </w:tblGrid>
      <w:tr w:rsidR="000A24F7" w:rsidRPr="000A24F7">
        <w:tc>
          <w:tcPr>
            <w:tcW w:w="2641" w:type="dxa"/>
            <w:tcBorders>
              <w:left w:val="nil"/>
            </w:tcBorders>
            <w:shd w:val="clear" w:color="auto" w:fill="D9D9D9"/>
            <w:vAlign w:val="center"/>
          </w:tcPr>
          <w:p w:rsidR="000A24F7" w:rsidRPr="000A24F7" w:rsidRDefault="000A24F7" w:rsidP="000A24F7">
            <w:pPr>
              <w:pStyle w:val="Tabletext"/>
              <w:jc w:val="left"/>
              <w:rPr>
                <w:rFonts w:cs="Arial"/>
              </w:rPr>
            </w:pPr>
            <w:r w:rsidRPr="000A24F7">
              <w:rPr>
                <w:rFonts w:cs="Arial"/>
              </w:rPr>
              <w:t>Research topic</w:t>
            </w:r>
          </w:p>
        </w:tc>
        <w:tc>
          <w:tcPr>
            <w:tcW w:w="6635" w:type="dxa"/>
            <w:tcBorders>
              <w:right w:val="nil"/>
            </w:tcBorders>
            <w:vAlign w:val="center"/>
          </w:tcPr>
          <w:p w:rsidR="000A24F7" w:rsidRPr="000A24F7" w:rsidRDefault="000A24F7" w:rsidP="000A24F7">
            <w:pPr>
              <w:pStyle w:val="Web"/>
              <w:spacing w:before="100" w:after="100"/>
              <w:rPr>
                <w:sz w:val="22"/>
                <w:szCs w:val="22"/>
              </w:rPr>
            </w:pPr>
            <w:r w:rsidRPr="000A24F7">
              <w:rPr>
                <w:sz w:val="22"/>
                <w:szCs w:val="22"/>
              </w:rPr>
              <w:t>Molecular Mechanisms of DNA Interstrand Crosslink Repair</w:t>
            </w:r>
          </w:p>
        </w:tc>
      </w:tr>
      <w:tr w:rsidR="000A24F7" w:rsidRPr="000A24F7">
        <w:tc>
          <w:tcPr>
            <w:tcW w:w="2641" w:type="dxa"/>
            <w:tcBorders>
              <w:left w:val="nil"/>
            </w:tcBorders>
            <w:shd w:val="clear" w:color="auto" w:fill="D9D9D9"/>
            <w:vAlign w:val="center"/>
          </w:tcPr>
          <w:p w:rsidR="000A24F7" w:rsidRPr="000A24F7" w:rsidRDefault="000A24F7" w:rsidP="000A24F7">
            <w:pPr>
              <w:pStyle w:val="Tabletext"/>
              <w:jc w:val="left"/>
              <w:rPr>
                <w:rFonts w:cs="Arial"/>
              </w:rPr>
            </w:pPr>
            <w:r w:rsidRPr="000A24F7">
              <w:rPr>
                <w:rFonts w:cs="Arial"/>
              </w:rPr>
              <w:t xml:space="preserve">Principal Investigator / supervisor </w:t>
            </w:r>
          </w:p>
        </w:tc>
        <w:tc>
          <w:tcPr>
            <w:tcW w:w="6635" w:type="dxa"/>
            <w:tcBorders>
              <w:right w:val="nil"/>
            </w:tcBorders>
            <w:vAlign w:val="center"/>
          </w:tcPr>
          <w:p w:rsidR="000A24F7" w:rsidRPr="000A24F7" w:rsidRDefault="000A24F7" w:rsidP="000A24F7">
            <w:pPr>
              <w:pStyle w:val="Default"/>
              <w:rPr>
                <w:sz w:val="22"/>
                <w:szCs w:val="22"/>
              </w:rPr>
            </w:pPr>
            <w:r w:rsidRPr="000A24F7">
              <w:rPr>
                <w:sz w:val="22"/>
                <w:szCs w:val="22"/>
              </w:rPr>
              <w:t>Dr. Martin Cohn</w:t>
            </w:r>
          </w:p>
        </w:tc>
      </w:tr>
      <w:tr w:rsidR="000A24F7" w:rsidRPr="000A24F7">
        <w:tc>
          <w:tcPr>
            <w:tcW w:w="2641" w:type="dxa"/>
            <w:tcBorders>
              <w:left w:val="nil"/>
            </w:tcBorders>
            <w:shd w:val="clear" w:color="auto" w:fill="D9D9D9"/>
            <w:vAlign w:val="center"/>
          </w:tcPr>
          <w:p w:rsidR="000A24F7" w:rsidRPr="000A24F7" w:rsidRDefault="000A24F7" w:rsidP="000A24F7">
            <w:pPr>
              <w:pStyle w:val="Tabletext"/>
              <w:jc w:val="left"/>
              <w:rPr>
                <w:rFonts w:cs="Arial"/>
              </w:rPr>
            </w:pPr>
            <w:r w:rsidRPr="000A24F7">
              <w:rPr>
                <w:rFonts w:cs="Arial"/>
              </w:rPr>
              <w:t xml:space="preserve">Project team </w:t>
            </w:r>
          </w:p>
        </w:tc>
        <w:tc>
          <w:tcPr>
            <w:tcW w:w="6635" w:type="dxa"/>
            <w:tcBorders>
              <w:right w:val="nil"/>
            </w:tcBorders>
            <w:vAlign w:val="center"/>
          </w:tcPr>
          <w:p w:rsidR="000A24F7" w:rsidRPr="000A24F7" w:rsidRDefault="000A24F7" w:rsidP="000A24F7">
            <w:pPr>
              <w:jc w:val="left"/>
              <w:rPr>
                <w:rFonts w:cs="Arial"/>
                <w:szCs w:val="22"/>
              </w:rPr>
            </w:pPr>
            <w:r w:rsidRPr="000A24F7">
              <w:rPr>
                <w:rFonts w:cs="Arial"/>
                <w:szCs w:val="22"/>
              </w:rPr>
              <w:t>Research group of Dr. Martin Cohn</w:t>
            </w:r>
          </w:p>
        </w:tc>
      </w:tr>
      <w:tr w:rsidR="000A24F7" w:rsidRPr="000A24F7">
        <w:tc>
          <w:tcPr>
            <w:tcW w:w="2641" w:type="dxa"/>
            <w:tcBorders>
              <w:left w:val="nil"/>
            </w:tcBorders>
            <w:shd w:val="clear" w:color="auto" w:fill="D9D9D9"/>
            <w:vAlign w:val="center"/>
          </w:tcPr>
          <w:p w:rsidR="000A24F7" w:rsidRPr="000A24F7" w:rsidRDefault="000A24F7" w:rsidP="000A24F7">
            <w:pPr>
              <w:pStyle w:val="Tabletext"/>
              <w:jc w:val="left"/>
              <w:rPr>
                <w:rFonts w:cs="Arial"/>
              </w:rPr>
            </w:pPr>
            <w:r w:rsidRPr="000A24F7">
              <w:rPr>
                <w:rFonts w:cs="Arial"/>
              </w:rPr>
              <w:t xml:space="preserve">Project web site </w:t>
            </w:r>
          </w:p>
        </w:tc>
        <w:tc>
          <w:tcPr>
            <w:tcW w:w="6635" w:type="dxa"/>
            <w:tcBorders>
              <w:right w:val="nil"/>
            </w:tcBorders>
            <w:vAlign w:val="center"/>
          </w:tcPr>
          <w:p w:rsidR="000A24F7" w:rsidRPr="000A24F7" w:rsidRDefault="000A24F7" w:rsidP="000A24F7">
            <w:pPr>
              <w:rPr>
                <w:szCs w:val="22"/>
              </w:rPr>
            </w:pPr>
          </w:p>
          <w:p w:rsidR="000A24F7" w:rsidRPr="000A24F7" w:rsidRDefault="000A24F7" w:rsidP="000A24F7">
            <w:pPr>
              <w:rPr>
                <w:color w:val="000000"/>
                <w:szCs w:val="22"/>
              </w:rPr>
            </w:pPr>
            <w:hyperlink r:id="rId14" w:history="1">
              <w:r w:rsidRPr="000A24F7">
                <w:rPr>
                  <w:rStyle w:val="a9"/>
                  <w:szCs w:val="22"/>
                </w:rPr>
                <w:t>http://www.bioch.ox.ac.uk/research/cohn</w:t>
              </w:r>
            </w:hyperlink>
            <w:r w:rsidRPr="000A24F7">
              <w:rPr>
                <w:szCs w:val="22"/>
              </w:rPr>
              <w:t xml:space="preserve"> </w:t>
            </w:r>
          </w:p>
          <w:p w:rsidR="000A24F7" w:rsidRPr="000A24F7" w:rsidRDefault="000A24F7" w:rsidP="000A24F7">
            <w:pPr>
              <w:jc w:val="left"/>
              <w:rPr>
                <w:rFonts w:cs="Arial"/>
                <w:szCs w:val="22"/>
              </w:rPr>
            </w:pPr>
          </w:p>
        </w:tc>
      </w:tr>
      <w:tr w:rsidR="000A24F7" w:rsidRPr="000A24F7">
        <w:tc>
          <w:tcPr>
            <w:tcW w:w="2641" w:type="dxa"/>
            <w:tcBorders>
              <w:left w:val="nil"/>
            </w:tcBorders>
            <w:shd w:val="clear" w:color="auto" w:fill="D9D9D9"/>
            <w:vAlign w:val="center"/>
          </w:tcPr>
          <w:p w:rsidR="000A24F7" w:rsidRPr="000A24F7" w:rsidRDefault="000A24F7" w:rsidP="000A24F7">
            <w:pPr>
              <w:pStyle w:val="Tabletext"/>
              <w:jc w:val="left"/>
              <w:rPr>
                <w:rFonts w:cs="Arial"/>
              </w:rPr>
            </w:pPr>
            <w:r w:rsidRPr="000A24F7">
              <w:rPr>
                <w:rFonts w:cs="Arial"/>
              </w:rPr>
              <w:t xml:space="preserve">Funding partner </w:t>
            </w:r>
          </w:p>
        </w:tc>
        <w:tc>
          <w:tcPr>
            <w:tcW w:w="6635" w:type="dxa"/>
            <w:tcBorders>
              <w:right w:val="nil"/>
            </w:tcBorders>
            <w:vAlign w:val="center"/>
          </w:tcPr>
          <w:p w:rsidR="000A24F7" w:rsidRPr="000A24F7" w:rsidRDefault="000A24F7" w:rsidP="000A24F7">
            <w:pPr>
              <w:jc w:val="left"/>
              <w:rPr>
                <w:rFonts w:cs="Arial"/>
                <w:szCs w:val="22"/>
              </w:rPr>
            </w:pPr>
            <w:r w:rsidRPr="000A24F7">
              <w:rPr>
                <w:rFonts w:cs="Arial"/>
                <w:szCs w:val="22"/>
              </w:rPr>
              <w:t>The funds supporting this research project are provided by The Medical Research Council</w:t>
            </w:r>
          </w:p>
        </w:tc>
      </w:tr>
      <w:tr w:rsidR="000A24F7" w:rsidRPr="000A24F7">
        <w:tc>
          <w:tcPr>
            <w:tcW w:w="2641" w:type="dxa"/>
            <w:tcBorders>
              <w:left w:val="nil"/>
            </w:tcBorders>
            <w:shd w:val="clear" w:color="auto" w:fill="D9D9D9"/>
            <w:vAlign w:val="center"/>
          </w:tcPr>
          <w:p w:rsidR="000A24F7" w:rsidRPr="000A24F7" w:rsidRDefault="000A24F7" w:rsidP="000A24F7">
            <w:pPr>
              <w:pStyle w:val="Tabletext"/>
              <w:jc w:val="left"/>
              <w:rPr>
                <w:rFonts w:cs="Arial"/>
              </w:rPr>
            </w:pPr>
            <w:r w:rsidRPr="000A24F7">
              <w:rPr>
                <w:rFonts w:cs="Arial"/>
              </w:rPr>
              <w:t xml:space="preserve">Recent publications </w:t>
            </w:r>
          </w:p>
        </w:tc>
        <w:tc>
          <w:tcPr>
            <w:tcW w:w="6635" w:type="dxa"/>
            <w:tcBorders>
              <w:right w:val="nil"/>
            </w:tcBorders>
            <w:vAlign w:val="center"/>
          </w:tcPr>
          <w:p w:rsidR="000A24F7" w:rsidRPr="000A24F7" w:rsidRDefault="000A24F7" w:rsidP="000A24F7">
            <w:pPr>
              <w:numPr>
                <w:ilvl w:val="0"/>
                <w:numId w:val="43"/>
              </w:numPr>
              <w:tabs>
                <w:tab w:val="clear" w:pos="576"/>
                <w:tab w:val="clear" w:pos="1152"/>
                <w:tab w:val="clear" w:pos="1728"/>
                <w:tab w:val="clear" w:pos="5760"/>
              </w:tabs>
              <w:suppressAutoHyphens w:val="0"/>
              <w:spacing w:line="240" w:lineRule="exact"/>
              <w:ind w:left="0"/>
              <w:rPr>
                <w:rFonts w:cs="Arial"/>
                <w:iCs/>
                <w:szCs w:val="22"/>
              </w:rPr>
            </w:pPr>
          </w:p>
          <w:p w:rsidR="000A24F7" w:rsidRPr="000A24F7" w:rsidRDefault="000A24F7" w:rsidP="000A24F7">
            <w:pPr>
              <w:numPr>
                <w:ilvl w:val="0"/>
                <w:numId w:val="43"/>
              </w:numPr>
              <w:tabs>
                <w:tab w:val="clear" w:pos="576"/>
                <w:tab w:val="clear" w:pos="1152"/>
                <w:tab w:val="clear" w:pos="1728"/>
                <w:tab w:val="clear" w:pos="5760"/>
              </w:tabs>
              <w:suppressAutoHyphens w:val="0"/>
              <w:spacing w:line="240" w:lineRule="exact"/>
              <w:ind w:left="0"/>
              <w:rPr>
                <w:rFonts w:cs="Arial"/>
                <w:iCs/>
                <w:szCs w:val="22"/>
              </w:rPr>
            </w:pPr>
            <w:r w:rsidRPr="000A24F7">
              <w:rPr>
                <w:rFonts w:cs="Arial"/>
                <w:szCs w:val="22"/>
              </w:rPr>
              <w:t xml:space="preserve">Liang, C-C. and </w:t>
            </w:r>
            <w:r w:rsidRPr="000A24F7">
              <w:rPr>
                <w:rFonts w:cs="Arial"/>
                <w:b/>
                <w:szCs w:val="22"/>
                <w:u w:val="single"/>
              </w:rPr>
              <w:t>Cohn, M.A.</w:t>
            </w:r>
            <w:r w:rsidRPr="000A24F7">
              <w:rPr>
                <w:rFonts w:cs="Arial"/>
                <w:b/>
                <w:szCs w:val="22"/>
              </w:rPr>
              <w:t xml:space="preserve"> </w:t>
            </w:r>
            <w:r w:rsidRPr="000A24F7">
              <w:rPr>
                <w:rFonts w:cs="Arial"/>
                <w:szCs w:val="22"/>
              </w:rPr>
              <w:t xml:space="preserve">(2015). UHRF1 is a sensor for DNA intrastrand crosslinks. </w:t>
            </w:r>
            <w:r w:rsidRPr="000A24F7">
              <w:rPr>
                <w:rFonts w:cs="Arial"/>
                <w:b/>
                <w:iCs/>
                <w:szCs w:val="22"/>
              </w:rPr>
              <w:t>Oncotarget.</w:t>
            </w:r>
            <w:r w:rsidRPr="000A24F7">
              <w:rPr>
                <w:rFonts w:cs="Arial"/>
                <w:iCs/>
                <w:szCs w:val="22"/>
              </w:rPr>
              <w:t xml:space="preserve"> 7(1):3-4. </w:t>
            </w:r>
          </w:p>
          <w:p w:rsidR="000A24F7" w:rsidRPr="000A24F7" w:rsidRDefault="000A24F7" w:rsidP="000A24F7">
            <w:pPr>
              <w:spacing w:line="240" w:lineRule="exact"/>
              <w:rPr>
                <w:rFonts w:cs="Arial"/>
                <w:szCs w:val="22"/>
              </w:rPr>
            </w:pPr>
          </w:p>
          <w:p w:rsidR="000A24F7" w:rsidRPr="000A24F7" w:rsidRDefault="000A24F7" w:rsidP="000A24F7">
            <w:pPr>
              <w:numPr>
                <w:ilvl w:val="0"/>
                <w:numId w:val="43"/>
              </w:numPr>
              <w:tabs>
                <w:tab w:val="clear" w:pos="576"/>
                <w:tab w:val="clear" w:pos="1152"/>
                <w:tab w:val="clear" w:pos="1728"/>
                <w:tab w:val="clear" w:pos="5760"/>
              </w:tabs>
              <w:suppressAutoHyphens w:val="0"/>
              <w:spacing w:line="240" w:lineRule="exact"/>
              <w:ind w:left="0"/>
              <w:rPr>
                <w:rFonts w:cs="Arial"/>
                <w:szCs w:val="22"/>
              </w:rPr>
            </w:pPr>
            <w:r w:rsidRPr="000A24F7">
              <w:rPr>
                <w:rFonts w:cs="Arial"/>
                <w:szCs w:val="22"/>
              </w:rPr>
              <w:t xml:space="preserve">Schwab, R., Nieminuszczy, J., Shah, F., Langton, J., Lopez Martinez, D., Liang, C.C., </w:t>
            </w:r>
            <w:r w:rsidRPr="000A24F7">
              <w:rPr>
                <w:rFonts w:cs="Arial"/>
                <w:b/>
                <w:szCs w:val="22"/>
                <w:u w:val="single"/>
              </w:rPr>
              <w:t>Cohn, M.A.</w:t>
            </w:r>
            <w:r w:rsidRPr="000A24F7">
              <w:rPr>
                <w:rFonts w:cs="Arial"/>
                <w:szCs w:val="22"/>
              </w:rPr>
              <w:t xml:space="preserve">, Gibbons, R., Deans, A. and Niedzwiedz, W. (2015). The Fanconi anaemia pathway maintains genome stability by coordinating replication and transcription. </w:t>
            </w:r>
            <w:r w:rsidRPr="000A24F7">
              <w:rPr>
                <w:rFonts w:cs="Arial"/>
                <w:b/>
                <w:szCs w:val="22"/>
              </w:rPr>
              <w:t>Mol. Cell.</w:t>
            </w:r>
            <w:r w:rsidRPr="000A24F7">
              <w:rPr>
                <w:rFonts w:cs="Arial"/>
                <w:szCs w:val="22"/>
              </w:rPr>
              <w:t xml:space="preserve"> 60:351-61.</w:t>
            </w:r>
          </w:p>
          <w:p w:rsidR="000A24F7" w:rsidRPr="000A24F7" w:rsidRDefault="000A24F7" w:rsidP="000A24F7">
            <w:pPr>
              <w:spacing w:line="240" w:lineRule="exact"/>
              <w:rPr>
                <w:rFonts w:cs="Arial"/>
                <w:szCs w:val="22"/>
              </w:rPr>
            </w:pPr>
          </w:p>
          <w:p w:rsidR="000A24F7" w:rsidRPr="000A24F7" w:rsidRDefault="000A24F7" w:rsidP="000A24F7">
            <w:pPr>
              <w:pStyle w:val="31"/>
              <w:numPr>
                <w:ilvl w:val="0"/>
                <w:numId w:val="43"/>
              </w:numPr>
              <w:tabs>
                <w:tab w:val="clear" w:pos="576"/>
                <w:tab w:val="clear" w:pos="1152"/>
                <w:tab w:val="clear" w:pos="1728"/>
                <w:tab w:val="clear" w:pos="5760"/>
              </w:tabs>
              <w:suppressAutoHyphens w:val="0"/>
              <w:spacing w:line="240" w:lineRule="exact"/>
              <w:ind w:left="0"/>
              <w:rPr>
                <w:rFonts w:cs="Arial"/>
                <w:b/>
                <w:szCs w:val="22"/>
              </w:rPr>
            </w:pPr>
            <w:r w:rsidRPr="000A24F7">
              <w:rPr>
                <w:rFonts w:cs="Arial"/>
                <w:szCs w:val="22"/>
              </w:rPr>
              <w:t xml:space="preserve">Liang, C-C., Zhan, B., Yoshikawa, Y., Haas, W., Gygi, S.P. and </w:t>
            </w:r>
            <w:r w:rsidRPr="000A24F7">
              <w:rPr>
                <w:rFonts w:cs="Arial"/>
                <w:b/>
                <w:szCs w:val="22"/>
              </w:rPr>
              <w:t>Cohn, M.A.</w:t>
            </w:r>
            <w:r w:rsidRPr="000A24F7">
              <w:rPr>
                <w:rFonts w:cs="Arial"/>
                <w:szCs w:val="22"/>
              </w:rPr>
              <w:t xml:space="preserve"> (2015). UHRF is a sensor for DNA interstrand crosslinks and recruits FANCD2 in the Fanconi Anemia pathway. </w:t>
            </w:r>
            <w:r w:rsidRPr="000A24F7">
              <w:rPr>
                <w:rFonts w:cs="Arial"/>
                <w:b/>
                <w:szCs w:val="22"/>
              </w:rPr>
              <w:t xml:space="preserve">Cell Rep. </w:t>
            </w:r>
            <w:r w:rsidRPr="000A24F7">
              <w:rPr>
                <w:rFonts w:cs="Arial"/>
                <w:szCs w:val="22"/>
                <w:lang w:val="en-US" w:eastAsia="en-US"/>
              </w:rPr>
              <w:t>10(12):1947-56</w:t>
            </w:r>
            <w:r w:rsidRPr="000A24F7">
              <w:rPr>
                <w:rFonts w:cs="Arial"/>
                <w:b/>
                <w:szCs w:val="22"/>
              </w:rPr>
              <w:t>.</w:t>
            </w:r>
          </w:p>
          <w:p w:rsidR="000A24F7" w:rsidRPr="000A24F7" w:rsidRDefault="000A24F7" w:rsidP="000A24F7">
            <w:pPr>
              <w:pStyle w:val="31"/>
              <w:spacing w:line="240" w:lineRule="exact"/>
              <w:ind w:left="0"/>
              <w:rPr>
                <w:rFonts w:cs="Arial"/>
                <w:b/>
                <w:szCs w:val="22"/>
              </w:rPr>
            </w:pPr>
          </w:p>
          <w:p w:rsidR="000A24F7" w:rsidRPr="000A24F7" w:rsidRDefault="000A24F7" w:rsidP="000A24F7">
            <w:pPr>
              <w:numPr>
                <w:ilvl w:val="0"/>
                <w:numId w:val="43"/>
              </w:numPr>
              <w:tabs>
                <w:tab w:val="clear" w:pos="576"/>
                <w:tab w:val="clear" w:pos="1152"/>
                <w:tab w:val="clear" w:pos="1728"/>
                <w:tab w:val="clear" w:pos="5760"/>
              </w:tabs>
              <w:suppressAutoHyphens w:val="0"/>
              <w:spacing w:line="240" w:lineRule="exact"/>
              <w:ind w:left="0"/>
              <w:rPr>
                <w:rFonts w:cs="Arial"/>
                <w:b/>
                <w:szCs w:val="22"/>
              </w:rPr>
            </w:pPr>
            <w:r w:rsidRPr="000A24F7">
              <w:rPr>
                <w:rFonts w:cs="Arial"/>
                <w:szCs w:val="22"/>
              </w:rPr>
              <w:t xml:space="preserve">Zhang, J., Dewar, J.M., Budzowska, M., Motnenko, A., </w:t>
            </w:r>
            <w:r w:rsidRPr="000A24F7">
              <w:rPr>
                <w:rFonts w:cs="Arial"/>
                <w:b/>
                <w:szCs w:val="22"/>
                <w:u w:val="single"/>
              </w:rPr>
              <w:t>Cohn, M.A.</w:t>
            </w:r>
            <w:r w:rsidRPr="000A24F7">
              <w:rPr>
                <w:rFonts w:cs="Arial"/>
                <w:szCs w:val="22"/>
              </w:rPr>
              <w:t>, Walter, J.C. (2015).</w:t>
            </w:r>
            <w:r w:rsidRPr="000A24F7">
              <w:rPr>
                <w:rFonts w:cs="Arial"/>
                <w:bCs/>
                <w:szCs w:val="22"/>
              </w:rPr>
              <w:t xml:space="preserve"> DNA interstrand cross-link repair requires replication-fork convergence.</w:t>
            </w:r>
            <w:r w:rsidRPr="000A24F7">
              <w:rPr>
                <w:rFonts w:cs="Arial"/>
                <w:szCs w:val="22"/>
              </w:rPr>
              <w:t xml:space="preserve"> </w:t>
            </w:r>
            <w:r w:rsidRPr="000A24F7">
              <w:rPr>
                <w:rFonts w:cs="Arial"/>
                <w:b/>
                <w:szCs w:val="22"/>
              </w:rPr>
              <w:t>Nat Struct Mol Biol</w:t>
            </w:r>
            <w:r w:rsidRPr="000A24F7">
              <w:rPr>
                <w:rFonts w:cs="Arial"/>
                <w:szCs w:val="22"/>
              </w:rPr>
              <w:t>. 22(3):242-7</w:t>
            </w:r>
            <w:r w:rsidRPr="000A24F7">
              <w:rPr>
                <w:rFonts w:cs="Arial"/>
                <w:b/>
                <w:szCs w:val="22"/>
              </w:rPr>
              <w:t>.</w:t>
            </w:r>
          </w:p>
          <w:p w:rsidR="000A24F7" w:rsidRPr="000A24F7" w:rsidRDefault="000A24F7" w:rsidP="000A24F7">
            <w:pPr>
              <w:tabs>
                <w:tab w:val="clear" w:pos="576"/>
                <w:tab w:val="clear" w:pos="1152"/>
                <w:tab w:val="clear" w:pos="1728"/>
                <w:tab w:val="clear" w:pos="5760"/>
              </w:tabs>
              <w:suppressAutoHyphens w:val="0"/>
              <w:spacing w:line="240" w:lineRule="exact"/>
              <w:rPr>
                <w:rFonts w:cs="Arial"/>
                <w:b/>
                <w:szCs w:val="22"/>
              </w:rPr>
            </w:pPr>
          </w:p>
          <w:p w:rsidR="000A24F7" w:rsidRPr="000A24F7" w:rsidRDefault="000A24F7" w:rsidP="000A24F7">
            <w:pPr>
              <w:numPr>
                <w:ilvl w:val="0"/>
                <w:numId w:val="43"/>
              </w:numPr>
              <w:tabs>
                <w:tab w:val="clear" w:pos="576"/>
                <w:tab w:val="clear" w:pos="1152"/>
                <w:tab w:val="clear" w:pos="1728"/>
                <w:tab w:val="clear" w:pos="5760"/>
              </w:tabs>
              <w:suppressAutoHyphens w:val="0"/>
              <w:spacing w:line="240" w:lineRule="exact"/>
              <w:ind w:left="0"/>
              <w:rPr>
                <w:rFonts w:cs="Arial"/>
                <w:b/>
                <w:szCs w:val="22"/>
              </w:rPr>
            </w:pPr>
          </w:p>
        </w:tc>
      </w:tr>
      <w:tr w:rsidR="000A24F7" w:rsidRPr="000A24F7">
        <w:tc>
          <w:tcPr>
            <w:tcW w:w="2641" w:type="dxa"/>
            <w:tcBorders>
              <w:top w:val="single" w:sz="4" w:space="0" w:color="auto"/>
              <w:left w:val="nil"/>
              <w:bottom w:val="single" w:sz="4" w:space="0" w:color="auto"/>
              <w:right w:val="single" w:sz="4" w:space="0" w:color="auto"/>
            </w:tcBorders>
            <w:shd w:val="clear" w:color="auto" w:fill="D9D9D9"/>
            <w:vAlign w:val="center"/>
          </w:tcPr>
          <w:p w:rsidR="000A24F7" w:rsidRPr="000A24F7" w:rsidRDefault="000A24F7" w:rsidP="000A24F7">
            <w:pPr>
              <w:pStyle w:val="Tabletext"/>
              <w:jc w:val="left"/>
              <w:rPr>
                <w:rFonts w:cs="Arial"/>
              </w:rPr>
            </w:pPr>
            <w:r w:rsidRPr="000A24F7">
              <w:rPr>
                <w:rFonts w:cs="Arial"/>
              </w:rPr>
              <w:t>Technical skills</w:t>
            </w:r>
          </w:p>
        </w:tc>
        <w:tc>
          <w:tcPr>
            <w:tcW w:w="6635" w:type="dxa"/>
            <w:tcBorders>
              <w:top w:val="single" w:sz="4" w:space="0" w:color="auto"/>
              <w:left w:val="single" w:sz="4" w:space="0" w:color="auto"/>
              <w:bottom w:val="single" w:sz="4" w:space="0" w:color="auto"/>
              <w:right w:val="nil"/>
            </w:tcBorders>
            <w:vAlign w:val="center"/>
          </w:tcPr>
          <w:p w:rsidR="000A24F7" w:rsidRPr="000A24F7" w:rsidRDefault="000A24F7" w:rsidP="000A24F7">
            <w:pPr>
              <w:jc w:val="left"/>
              <w:rPr>
                <w:rFonts w:cs="Arial"/>
                <w:szCs w:val="22"/>
              </w:rPr>
            </w:pPr>
            <w:r w:rsidRPr="000A24F7">
              <w:rPr>
                <w:rFonts w:cs="Arial"/>
                <w:szCs w:val="22"/>
              </w:rPr>
              <w:t>Biochemistry, cell biology, molecular biology, CRISPR/Cas9 genome editing, cryo-EM</w:t>
            </w:r>
          </w:p>
        </w:tc>
      </w:tr>
    </w:tbl>
    <w:p w:rsidR="000A24F7" w:rsidRDefault="000A24F7" w:rsidP="000A24F7">
      <w:pPr>
        <w:pStyle w:val="3"/>
        <w:spacing w:before="0"/>
      </w:pPr>
    </w:p>
    <w:p w:rsidR="000A24F7" w:rsidRDefault="000A24F7" w:rsidP="000A24F7">
      <w:pPr>
        <w:pStyle w:val="3"/>
        <w:spacing w:before="0"/>
      </w:pPr>
      <w:r>
        <w:t>Overview of the role</w:t>
      </w:r>
    </w:p>
    <w:p w:rsidR="000A24F7" w:rsidRPr="0053079A" w:rsidRDefault="000A24F7" w:rsidP="000A24F7">
      <w:pPr>
        <w:pStyle w:val="3"/>
        <w:rPr>
          <w:b w:val="0"/>
          <w:sz w:val="22"/>
          <w:szCs w:val="22"/>
        </w:rPr>
      </w:pPr>
      <w:r w:rsidRPr="00086B16">
        <w:rPr>
          <w:b w:val="0"/>
          <w:sz w:val="22"/>
          <w:szCs w:val="22"/>
        </w:rPr>
        <w:t xml:space="preserve">This position has been created to exploit new </w:t>
      </w:r>
      <w:r>
        <w:rPr>
          <w:b w:val="0"/>
          <w:sz w:val="22"/>
          <w:szCs w:val="22"/>
        </w:rPr>
        <w:t>technical advances in biochemistry, live-</w:t>
      </w:r>
      <w:r w:rsidRPr="00086B16">
        <w:rPr>
          <w:b w:val="0"/>
          <w:sz w:val="22"/>
          <w:szCs w:val="22"/>
        </w:rPr>
        <w:t>cell imaging</w:t>
      </w:r>
      <w:r>
        <w:rPr>
          <w:b w:val="0"/>
          <w:sz w:val="22"/>
          <w:szCs w:val="22"/>
        </w:rPr>
        <w:t>, CRISPR/Cas9-mediated genome engineering</w:t>
      </w:r>
      <w:r w:rsidRPr="00086B16">
        <w:rPr>
          <w:b w:val="0"/>
          <w:sz w:val="22"/>
          <w:szCs w:val="22"/>
        </w:rPr>
        <w:t xml:space="preserve"> and in </w:t>
      </w:r>
      <w:r>
        <w:rPr>
          <w:b w:val="0"/>
          <w:sz w:val="22"/>
          <w:szCs w:val="22"/>
        </w:rPr>
        <w:t>cryo-EM</w:t>
      </w:r>
      <w:r w:rsidRPr="00086B16">
        <w:rPr>
          <w:b w:val="0"/>
          <w:sz w:val="22"/>
          <w:szCs w:val="22"/>
        </w:rPr>
        <w:t xml:space="preserve">. The focus of the research is </w:t>
      </w:r>
      <w:r>
        <w:rPr>
          <w:b w:val="0"/>
          <w:sz w:val="22"/>
          <w:szCs w:val="22"/>
        </w:rPr>
        <w:t xml:space="preserve">to understand the molecular mechanisms of DNA interstrand crosslink repair and </w:t>
      </w:r>
      <w:r w:rsidRPr="00086B16">
        <w:rPr>
          <w:b w:val="0"/>
          <w:sz w:val="22"/>
          <w:szCs w:val="22"/>
        </w:rPr>
        <w:t xml:space="preserve">the </w:t>
      </w:r>
      <w:r>
        <w:rPr>
          <w:b w:val="0"/>
          <w:sz w:val="22"/>
          <w:szCs w:val="22"/>
        </w:rPr>
        <w:t>Fanconi Anemia DNA repair pathway, which</w:t>
      </w:r>
      <w:r w:rsidRPr="00086B16">
        <w:rPr>
          <w:b w:val="0"/>
          <w:sz w:val="22"/>
          <w:szCs w:val="22"/>
        </w:rPr>
        <w:t xml:space="preserve"> plays a key role in </w:t>
      </w:r>
      <w:r>
        <w:rPr>
          <w:b w:val="0"/>
          <w:sz w:val="22"/>
          <w:szCs w:val="22"/>
        </w:rPr>
        <w:t>genome stability in human.</w:t>
      </w:r>
    </w:p>
    <w:p w:rsidR="000A24F7" w:rsidRPr="00011611" w:rsidRDefault="000A24F7" w:rsidP="000A24F7"/>
    <w:p w:rsidR="000A24F7" w:rsidRDefault="000A24F7" w:rsidP="000A24F7">
      <w:pPr>
        <w:pStyle w:val="3"/>
      </w:pPr>
      <w:r>
        <w:t xml:space="preserve">Responsibilities/duties </w:t>
      </w:r>
    </w:p>
    <w:p w:rsidR="000A24F7" w:rsidRDefault="000A24F7" w:rsidP="000A24F7"/>
    <w:p w:rsidR="000A24F7" w:rsidRPr="005A4BD5" w:rsidRDefault="000A24F7" w:rsidP="000A24F7">
      <w:pPr>
        <w:numPr>
          <w:ilvl w:val="0"/>
          <w:numId w:val="45"/>
        </w:numPr>
        <w:spacing w:line="360" w:lineRule="auto"/>
        <w:ind w:left="714" w:hanging="357"/>
        <w:rPr>
          <w:color w:val="000000"/>
        </w:rPr>
      </w:pPr>
      <w:r w:rsidRPr="00244F46">
        <w:t xml:space="preserve">To undertake full-time research under the supervision of </w:t>
      </w:r>
      <w:r>
        <w:t>Dr. Martin Cohn</w:t>
      </w:r>
    </w:p>
    <w:p w:rsidR="000A24F7" w:rsidRPr="005A4BD5" w:rsidRDefault="000A24F7" w:rsidP="000A24F7">
      <w:pPr>
        <w:numPr>
          <w:ilvl w:val="0"/>
          <w:numId w:val="45"/>
        </w:numPr>
        <w:spacing w:line="360" w:lineRule="auto"/>
        <w:ind w:left="714" w:hanging="357"/>
        <w:rPr>
          <w:color w:val="000000"/>
        </w:rPr>
      </w:pPr>
      <w:r w:rsidRPr="005A4BD5">
        <w:rPr>
          <w:color w:val="000000"/>
        </w:rPr>
        <w:t xml:space="preserve">To undertake training and experiments using biochemistry, cell biology and CRISPR/Cas9 mediated genome engineering </w:t>
      </w:r>
    </w:p>
    <w:p w:rsidR="000A24F7" w:rsidRPr="005A4BD5" w:rsidRDefault="000A24F7" w:rsidP="000A24F7">
      <w:pPr>
        <w:numPr>
          <w:ilvl w:val="0"/>
          <w:numId w:val="45"/>
        </w:numPr>
        <w:spacing w:line="360" w:lineRule="auto"/>
        <w:ind w:left="714" w:hanging="357"/>
        <w:rPr>
          <w:color w:val="000000"/>
        </w:rPr>
      </w:pPr>
      <w:r w:rsidRPr="005A4BD5">
        <w:rPr>
          <w:color w:val="000000"/>
        </w:rPr>
        <w:t>To undertake training and experiments using live-cell microscopy and cryo-EM</w:t>
      </w:r>
    </w:p>
    <w:p w:rsidR="000A24F7" w:rsidRPr="00244F46" w:rsidRDefault="000A24F7" w:rsidP="000A24F7">
      <w:pPr>
        <w:numPr>
          <w:ilvl w:val="0"/>
          <w:numId w:val="45"/>
        </w:numPr>
        <w:spacing w:line="360" w:lineRule="auto"/>
        <w:ind w:left="714" w:hanging="357"/>
      </w:pPr>
      <w:r w:rsidRPr="00244F46">
        <w:t>To maintain accurate laboratory records</w:t>
      </w:r>
    </w:p>
    <w:p w:rsidR="000A24F7" w:rsidRDefault="000A24F7" w:rsidP="000A24F7">
      <w:pPr>
        <w:numPr>
          <w:ilvl w:val="0"/>
          <w:numId w:val="45"/>
        </w:numPr>
        <w:spacing w:line="360" w:lineRule="auto"/>
        <w:ind w:left="714" w:hanging="357"/>
      </w:pPr>
      <w:r w:rsidRPr="00244F46">
        <w:t>To take safe and healthy steps while undertaking research</w:t>
      </w:r>
    </w:p>
    <w:p w:rsidR="000A24F7" w:rsidRDefault="000A24F7" w:rsidP="000A24F7">
      <w:pPr>
        <w:numPr>
          <w:ilvl w:val="0"/>
          <w:numId w:val="45"/>
        </w:numPr>
        <w:spacing w:line="360" w:lineRule="auto"/>
        <w:ind w:left="714" w:hanging="357"/>
      </w:pPr>
      <w:r>
        <w:t>Carry out collaborative projects with colleagues in partner institutions, and research groups</w:t>
      </w:r>
    </w:p>
    <w:p w:rsidR="000A24F7" w:rsidRPr="00244F46" w:rsidRDefault="000A24F7" w:rsidP="000A24F7">
      <w:pPr>
        <w:numPr>
          <w:ilvl w:val="0"/>
          <w:numId w:val="45"/>
        </w:numPr>
        <w:spacing w:line="360" w:lineRule="auto"/>
        <w:ind w:left="714" w:hanging="357"/>
      </w:pPr>
      <w:r w:rsidRPr="00EC4ACD">
        <w:lastRenderedPageBreak/>
        <w:t>Adapt existing and develop new scientific techniques and experimental protocols</w:t>
      </w:r>
    </w:p>
    <w:p w:rsidR="000A24F7" w:rsidRDefault="000A24F7" w:rsidP="000A24F7">
      <w:pPr>
        <w:numPr>
          <w:ilvl w:val="0"/>
          <w:numId w:val="45"/>
        </w:numPr>
        <w:spacing w:line="360" w:lineRule="auto"/>
        <w:ind w:left="714" w:hanging="357"/>
      </w:pPr>
      <w:r w:rsidRPr="00244F46">
        <w:t>To interact pro</w:t>
      </w:r>
      <w:r>
        <w:t>ductively with other group and D</w:t>
      </w:r>
      <w:r w:rsidRPr="00244F46">
        <w:t>epartment researchers</w:t>
      </w:r>
    </w:p>
    <w:p w:rsidR="000A24F7" w:rsidRPr="00E53FFD" w:rsidRDefault="000A24F7" w:rsidP="000A24F7">
      <w:pPr>
        <w:pStyle w:val="21"/>
        <w:rPr>
          <w:kern w:val="32"/>
          <w:szCs w:val="20"/>
          <w:lang w:eastAsia="en-US"/>
        </w:rPr>
      </w:pPr>
      <w:r>
        <w:t>S</w:t>
      </w:r>
      <w:r w:rsidRPr="00022F92">
        <w:t>election criteria</w:t>
      </w:r>
      <w:r w:rsidRPr="00E53FFD">
        <w:rPr>
          <w:b w:val="0"/>
          <w:bCs w:val="0"/>
        </w:rPr>
        <w:t xml:space="preserve"> </w:t>
      </w:r>
    </w:p>
    <w:p w:rsidR="000A24F7" w:rsidRDefault="000A24F7" w:rsidP="000A24F7">
      <w:pPr>
        <w:pStyle w:val="3"/>
      </w:pPr>
    </w:p>
    <w:p w:rsidR="000A24F7" w:rsidRDefault="000A24F7" w:rsidP="000A24F7">
      <w:pPr>
        <w:pStyle w:val="3"/>
        <w:rPr>
          <w:b w:val="0"/>
          <w:bCs w:val="0"/>
          <w:i/>
          <w:sz w:val="22"/>
          <w:szCs w:val="22"/>
          <w:lang w:eastAsia="en-US"/>
        </w:rPr>
      </w:pPr>
      <w:r>
        <w:t>Essential</w:t>
      </w:r>
    </w:p>
    <w:p w:rsidR="000A24F7" w:rsidRPr="00086B16" w:rsidRDefault="000A24F7" w:rsidP="000A24F7">
      <w:pPr>
        <w:rPr>
          <w:b/>
          <w:highlight w:val="yellow"/>
        </w:rPr>
      </w:pPr>
    </w:p>
    <w:p w:rsidR="000A24F7" w:rsidRPr="00690E5E" w:rsidRDefault="000A24F7" w:rsidP="000A24F7">
      <w:pPr>
        <w:numPr>
          <w:ilvl w:val="0"/>
          <w:numId w:val="44"/>
        </w:numPr>
        <w:tabs>
          <w:tab w:val="clear" w:pos="576"/>
          <w:tab w:val="left" w:pos="851"/>
        </w:tabs>
        <w:ind w:left="851"/>
        <w:rPr>
          <w:szCs w:val="22"/>
          <w:lang w:eastAsia="x-none"/>
        </w:rPr>
      </w:pPr>
      <w:r w:rsidRPr="00690E5E">
        <w:rPr>
          <w:szCs w:val="22"/>
          <w:lang w:eastAsia="x-none"/>
        </w:rPr>
        <w:t>A Ph</w:t>
      </w:r>
      <w:r>
        <w:rPr>
          <w:szCs w:val="22"/>
          <w:lang w:eastAsia="x-none"/>
        </w:rPr>
        <w:t>.</w:t>
      </w:r>
      <w:r w:rsidRPr="00690E5E">
        <w:rPr>
          <w:szCs w:val="22"/>
          <w:lang w:eastAsia="x-none"/>
        </w:rPr>
        <w:t>D</w:t>
      </w:r>
      <w:r>
        <w:rPr>
          <w:szCs w:val="22"/>
          <w:lang w:eastAsia="x-none"/>
        </w:rPr>
        <w:t>., or expect to obtain soon, a Ph.D.</w:t>
      </w:r>
      <w:r w:rsidRPr="00690E5E">
        <w:rPr>
          <w:szCs w:val="22"/>
          <w:lang w:eastAsia="x-none"/>
        </w:rPr>
        <w:t xml:space="preserve"> in a relevant subject</w:t>
      </w:r>
    </w:p>
    <w:p w:rsidR="000A24F7" w:rsidRDefault="000A24F7" w:rsidP="000A24F7">
      <w:pPr>
        <w:pStyle w:val="Bodytext"/>
        <w:numPr>
          <w:ilvl w:val="0"/>
          <w:numId w:val="44"/>
        </w:numPr>
        <w:tabs>
          <w:tab w:val="clear" w:pos="576"/>
          <w:tab w:val="clear" w:pos="5760"/>
          <w:tab w:val="left" w:pos="851"/>
          <w:tab w:val="left" w:pos="4035"/>
        </w:tabs>
        <w:ind w:left="851"/>
        <w:rPr>
          <w:szCs w:val="22"/>
        </w:rPr>
      </w:pPr>
      <w:r>
        <w:rPr>
          <w:szCs w:val="22"/>
        </w:rPr>
        <w:t>Previous experience in e</w:t>
      </w:r>
      <w:r w:rsidRPr="00690E5E">
        <w:rPr>
          <w:szCs w:val="22"/>
        </w:rPr>
        <w:t>xpression and purification of recombinant proteins</w:t>
      </w:r>
    </w:p>
    <w:p w:rsidR="000A24F7" w:rsidRDefault="000A24F7" w:rsidP="000A24F7">
      <w:pPr>
        <w:pStyle w:val="Bodytext"/>
        <w:numPr>
          <w:ilvl w:val="0"/>
          <w:numId w:val="44"/>
        </w:numPr>
        <w:tabs>
          <w:tab w:val="clear" w:pos="576"/>
          <w:tab w:val="clear" w:pos="5760"/>
          <w:tab w:val="left" w:pos="851"/>
          <w:tab w:val="left" w:pos="4035"/>
        </w:tabs>
        <w:ind w:left="851"/>
        <w:rPr>
          <w:szCs w:val="22"/>
        </w:rPr>
      </w:pPr>
      <w:r>
        <w:rPr>
          <w:szCs w:val="22"/>
        </w:rPr>
        <w:t>Experience in genetic</w:t>
      </w:r>
      <w:r w:rsidRPr="00690E5E">
        <w:rPr>
          <w:szCs w:val="22"/>
        </w:rPr>
        <w:t xml:space="preserve"> engineering of </w:t>
      </w:r>
      <w:r>
        <w:rPr>
          <w:szCs w:val="22"/>
        </w:rPr>
        <w:t>human cell lines</w:t>
      </w:r>
    </w:p>
    <w:p w:rsidR="000A24F7" w:rsidRPr="00EC4ACD" w:rsidRDefault="000A24F7" w:rsidP="000A24F7">
      <w:pPr>
        <w:pStyle w:val="Bodytext"/>
        <w:numPr>
          <w:ilvl w:val="0"/>
          <w:numId w:val="44"/>
        </w:numPr>
        <w:tabs>
          <w:tab w:val="clear" w:pos="576"/>
          <w:tab w:val="clear" w:pos="5760"/>
          <w:tab w:val="left" w:pos="851"/>
          <w:tab w:val="left" w:pos="4035"/>
        </w:tabs>
        <w:ind w:left="851"/>
        <w:rPr>
          <w:szCs w:val="22"/>
        </w:rPr>
      </w:pPr>
      <w:r>
        <w:rPr>
          <w:rFonts w:cs="Arial"/>
        </w:rPr>
        <w:t>A</w:t>
      </w:r>
      <w:r w:rsidRPr="00923759">
        <w:rPr>
          <w:rFonts w:cs="Arial"/>
        </w:rPr>
        <w:t xml:space="preserve"> proven research record in biochemical and cell biological </w:t>
      </w:r>
      <w:r>
        <w:rPr>
          <w:rFonts w:cs="Arial"/>
        </w:rPr>
        <w:t>research</w:t>
      </w:r>
    </w:p>
    <w:p w:rsidR="000A24F7" w:rsidRPr="00EC4ACD" w:rsidRDefault="000A24F7" w:rsidP="000A24F7">
      <w:pPr>
        <w:pStyle w:val="Bodytext"/>
        <w:numPr>
          <w:ilvl w:val="0"/>
          <w:numId w:val="44"/>
        </w:numPr>
        <w:tabs>
          <w:tab w:val="clear" w:pos="576"/>
          <w:tab w:val="clear" w:pos="5760"/>
          <w:tab w:val="left" w:pos="851"/>
          <w:tab w:val="left" w:pos="4035"/>
        </w:tabs>
        <w:ind w:left="851"/>
        <w:rPr>
          <w:szCs w:val="22"/>
        </w:rPr>
      </w:pPr>
      <w:r>
        <w:t>Previous experience of contributing to publications</w:t>
      </w:r>
    </w:p>
    <w:p w:rsidR="000A24F7" w:rsidRDefault="000A24F7" w:rsidP="000A24F7">
      <w:pPr>
        <w:pStyle w:val="Bodytext"/>
        <w:numPr>
          <w:ilvl w:val="0"/>
          <w:numId w:val="44"/>
        </w:numPr>
        <w:tabs>
          <w:tab w:val="clear" w:pos="576"/>
          <w:tab w:val="clear" w:pos="5760"/>
          <w:tab w:val="left" w:pos="851"/>
          <w:tab w:val="left" w:pos="4035"/>
        </w:tabs>
        <w:ind w:left="851"/>
        <w:rPr>
          <w:szCs w:val="22"/>
        </w:rPr>
      </w:pPr>
      <w:r>
        <w:rPr>
          <w:rFonts w:cs="Arial"/>
        </w:rPr>
        <w:t>B</w:t>
      </w:r>
      <w:r w:rsidRPr="00923759">
        <w:rPr>
          <w:rFonts w:cs="Arial"/>
        </w:rPr>
        <w:t xml:space="preserve">e highly motivated with </w:t>
      </w:r>
      <w:r w:rsidRPr="00923759">
        <w:rPr>
          <w:color w:val="000000"/>
        </w:rPr>
        <w:t>good communication skills and have the ability to work as part of a team</w:t>
      </w:r>
    </w:p>
    <w:p w:rsidR="000A24F7" w:rsidRPr="00484638" w:rsidRDefault="000A24F7" w:rsidP="000A24F7"/>
    <w:p w:rsidR="000A24F7" w:rsidRDefault="000A24F7" w:rsidP="000A24F7">
      <w:pPr>
        <w:pStyle w:val="3"/>
      </w:pPr>
      <w:r>
        <w:t>Desirable</w:t>
      </w:r>
    </w:p>
    <w:p w:rsidR="000A24F7" w:rsidRPr="0008566E" w:rsidRDefault="000A24F7" w:rsidP="000A24F7"/>
    <w:p w:rsidR="000A24F7" w:rsidRDefault="000A24F7" w:rsidP="000A24F7">
      <w:pPr>
        <w:pStyle w:val="Bodytext"/>
        <w:numPr>
          <w:ilvl w:val="0"/>
          <w:numId w:val="44"/>
        </w:numPr>
        <w:tabs>
          <w:tab w:val="clear" w:pos="5760"/>
          <w:tab w:val="left" w:pos="851"/>
          <w:tab w:val="left" w:pos="4035"/>
        </w:tabs>
        <w:ind w:left="851"/>
        <w:rPr>
          <w:szCs w:val="22"/>
        </w:rPr>
      </w:pPr>
      <w:r w:rsidRPr="00690E5E">
        <w:rPr>
          <w:szCs w:val="22"/>
        </w:rPr>
        <w:t xml:space="preserve">Experience with </w:t>
      </w:r>
      <w:r w:rsidRPr="007C2CC1">
        <w:rPr>
          <w:i/>
          <w:szCs w:val="22"/>
        </w:rPr>
        <w:t>in vitro</w:t>
      </w:r>
      <w:r>
        <w:rPr>
          <w:szCs w:val="22"/>
        </w:rPr>
        <w:t xml:space="preserve"> </w:t>
      </w:r>
      <w:r w:rsidRPr="00690E5E">
        <w:rPr>
          <w:szCs w:val="22"/>
        </w:rPr>
        <w:t xml:space="preserve">biochemical </w:t>
      </w:r>
      <w:r>
        <w:rPr>
          <w:szCs w:val="22"/>
        </w:rPr>
        <w:t>assays</w:t>
      </w:r>
    </w:p>
    <w:p w:rsidR="000A24F7" w:rsidRPr="00690E5E" w:rsidRDefault="000A24F7" w:rsidP="000A24F7">
      <w:pPr>
        <w:pStyle w:val="Bodytext"/>
        <w:numPr>
          <w:ilvl w:val="0"/>
          <w:numId w:val="44"/>
        </w:numPr>
        <w:tabs>
          <w:tab w:val="clear" w:pos="5760"/>
          <w:tab w:val="left" w:pos="851"/>
          <w:tab w:val="left" w:pos="4035"/>
        </w:tabs>
        <w:ind w:left="851"/>
        <w:rPr>
          <w:szCs w:val="22"/>
        </w:rPr>
      </w:pPr>
      <w:r>
        <w:rPr>
          <w:szCs w:val="22"/>
        </w:rPr>
        <w:t>Experience in live-</w:t>
      </w:r>
      <w:r w:rsidRPr="00690E5E">
        <w:rPr>
          <w:szCs w:val="22"/>
        </w:rPr>
        <w:t xml:space="preserve">cell </w:t>
      </w:r>
      <w:r>
        <w:rPr>
          <w:szCs w:val="22"/>
        </w:rPr>
        <w:t>microscopy or other microscopy</w:t>
      </w:r>
    </w:p>
    <w:p w:rsidR="000A24F7" w:rsidRDefault="000A24F7" w:rsidP="000A24F7">
      <w:pPr>
        <w:pStyle w:val="Bodytext"/>
        <w:tabs>
          <w:tab w:val="clear" w:pos="5760"/>
          <w:tab w:val="left" w:pos="4035"/>
        </w:tabs>
        <w:rPr>
          <w:b/>
          <w:sz w:val="24"/>
        </w:rPr>
      </w:pPr>
      <w:r w:rsidRPr="000E3211">
        <w:rPr>
          <w:sz w:val="24"/>
        </w:rPr>
        <w:tab/>
      </w:r>
    </w:p>
    <w:p w:rsidR="000A24F7" w:rsidRPr="00C100D4" w:rsidRDefault="000A24F7" w:rsidP="000A24F7">
      <w:pPr>
        <w:spacing w:after="240" w:line="240" w:lineRule="auto"/>
        <w:rPr>
          <w:b/>
          <w:sz w:val="24"/>
        </w:rPr>
      </w:pPr>
      <w:r w:rsidRPr="00C100D4">
        <w:rPr>
          <w:b/>
          <w:sz w:val="24"/>
        </w:rPr>
        <w:t>The University’s policy on retirement</w:t>
      </w:r>
    </w:p>
    <w:p w:rsidR="000A24F7" w:rsidRPr="00C100D4" w:rsidRDefault="000A24F7" w:rsidP="000A24F7">
      <w:pPr>
        <w:spacing w:after="240" w:line="240" w:lineRule="auto"/>
      </w:pPr>
      <w:r w:rsidRPr="00C100D4">
        <w:t xml:space="preserve">The University operates an employer justified retirement age for all academic and </w:t>
      </w:r>
      <w:r>
        <w:t>academic-</w:t>
      </w:r>
      <w:r w:rsidRPr="00C100D4">
        <w:t xml:space="preserve">related posts (any grade above grade 5), for which the retirement date is the 30 September immediately preceding the 68th birthday. </w:t>
      </w:r>
    </w:p>
    <w:p w:rsidR="000A24F7" w:rsidRPr="00C100D4" w:rsidRDefault="000A24F7" w:rsidP="000A24F7">
      <w:pPr>
        <w:spacing w:line="240" w:lineRule="auto"/>
      </w:pPr>
      <w:r w:rsidRPr="00C100D4">
        <w:t>The justification for this is explained at:</w:t>
      </w:r>
    </w:p>
    <w:p w:rsidR="000A24F7" w:rsidRDefault="000A24F7" w:rsidP="000A24F7">
      <w:pPr>
        <w:spacing w:line="240" w:lineRule="auto"/>
      </w:pPr>
      <w:hyperlink r:id="rId15" w:history="1">
        <w:r w:rsidRPr="00C100D4">
          <w:rPr>
            <w:rStyle w:val="a9"/>
          </w:rPr>
          <w:t>www.admin.ox.ac.uk/personnel/end/retirement/revisedejra/revaim/</w:t>
        </w:r>
      </w:hyperlink>
    </w:p>
    <w:p w:rsidR="000A24F7" w:rsidRPr="00C100D4" w:rsidRDefault="000A24F7" w:rsidP="000A24F7">
      <w:pPr>
        <w:spacing w:line="240" w:lineRule="auto"/>
      </w:pPr>
    </w:p>
    <w:p w:rsidR="000A24F7" w:rsidRPr="00C100D4" w:rsidRDefault="000A24F7" w:rsidP="000A24F7">
      <w:pPr>
        <w:spacing w:line="240" w:lineRule="auto"/>
      </w:pPr>
      <w:r w:rsidRPr="00C100D4">
        <w:t xml:space="preserve">For </w:t>
      </w:r>
      <w:r w:rsidRPr="00C100D4">
        <w:rPr>
          <w:b/>
        </w:rPr>
        <w:t>existing</w:t>
      </w:r>
      <w:r w:rsidRPr="00C100D4">
        <w:t xml:space="preserve"> employees any employment beyond the retirement age is subject to approval through the procedures outlined at:</w:t>
      </w:r>
    </w:p>
    <w:p w:rsidR="000A24F7" w:rsidRPr="00BB038F" w:rsidRDefault="000A24F7" w:rsidP="000A24F7">
      <w:pPr>
        <w:spacing w:line="240" w:lineRule="auto"/>
      </w:pPr>
      <w:hyperlink r:id="rId16" w:history="1">
        <w:r w:rsidRPr="00F06F62">
          <w:rPr>
            <w:rStyle w:val="a9"/>
          </w:rPr>
          <w:t>www.admin.ox.ac.uk/personnel/end/retirement/revisedejra/revproc/</w:t>
        </w:r>
      </w:hyperlink>
    </w:p>
    <w:p w:rsidR="000A24F7" w:rsidRDefault="000A24F7" w:rsidP="000A24F7">
      <w:pPr>
        <w:pStyle w:val="Bodytext"/>
        <w:tabs>
          <w:tab w:val="left" w:pos="4035"/>
        </w:tabs>
        <w:spacing w:before="120" w:line="240" w:lineRule="auto"/>
      </w:pPr>
    </w:p>
    <w:p w:rsidR="000A24F7" w:rsidRPr="00927313" w:rsidRDefault="000A24F7" w:rsidP="000A24F7">
      <w:pPr>
        <w:pStyle w:val="Bodytext"/>
        <w:tabs>
          <w:tab w:val="left" w:pos="4035"/>
        </w:tabs>
        <w:rPr>
          <w:rFonts w:cs="Arial"/>
          <w:b/>
          <w:bCs/>
          <w:sz w:val="24"/>
          <w:szCs w:val="28"/>
          <w:lang w:eastAsia="en-GB"/>
        </w:rPr>
      </w:pPr>
      <w:r w:rsidRPr="00927313">
        <w:rPr>
          <w:rFonts w:cs="Arial"/>
          <w:b/>
          <w:bCs/>
          <w:sz w:val="24"/>
          <w:szCs w:val="28"/>
          <w:lang w:eastAsia="en-GB"/>
        </w:rPr>
        <w:t>Pre-employment screening</w:t>
      </w:r>
    </w:p>
    <w:p w:rsidR="000A24F7" w:rsidRDefault="000A24F7" w:rsidP="000A24F7">
      <w:pPr>
        <w:pStyle w:val="Bodytext"/>
        <w:tabs>
          <w:tab w:val="left" w:pos="4035"/>
        </w:tabs>
      </w:pPr>
      <w:r>
        <w:t xml:space="preserve">Please note that the appointment of the successful candidate will be subject to standard pre-employment screening, as applicable to the post. This will include right-to-work, proof of identity and references. All applicants must read the candidate notes on the University’s pre-employment screening procedures, found at:  </w:t>
      </w:r>
    </w:p>
    <w:p w:rsidR="000A24F7" w:rsidRDefault="000A24F7" w:rsidP="000A24F7">
      <w:pPr>
        <w:pStyle w:val="Bodytext"/>
        <w:tabs>
          <w:tab w:val="left" w:pos="4035"/>
        </w:tabs>
        <w:rPr>
          <w:highlight w:val="yellow"/>
        </w:rPr>
      </w:pPr>
      <w:hyperlink r:id="rId17" w:history="1">
        <w:r w:rsidRPr="00B32C52">
          <w:rPr>
            <w:rStyle w:val="a9"/>
          </w:rPr>
          <w:t>www.ox.ac.uk/about/jobs/preemploymentscreening/</w:t>
        </w:r>
      </w:hyperlink>
      <w:r>
        <w:t xml:space="preserve">. </w:t>
      </w:r>
    </w:p>
    <w:p w:rsidR="000A24F7" w:rsidRDefault="000A24F7" w:rsidP="000A24F7">
      <w:pPr>
        <w:pStyle w:val="21"/>
      </w:pPr>
    </w:p>
    <w:p w:rsidR="000A24F7" w:rsidRPr="00A472C0" w:rsidRDefault="000A24F7" w:rsidP="000A24F7">
      <w:pPr>
        <w:pStyle w:val="21"/>
      </w:pPr>
      <w:r>
        <w:lastRenderedPageBreak/>
        <w:t>Working at the University of Oxford</w:t>
      </w:r>
    </w:p>
    <w:p w:rsidR="000A24F7" w:rsidRPr="00750A98" w:rsidRDefault="000A24F7" w:rsidP="000A24F7">
      <w:pPr>
        <w:pStyle w:val="Bodytext"/>
        <w:rPr>
          <w:i/>
        </w:rPr>
      </w:pPr>
      <w:r>
        <w:t>For further information about working at Oxford, please see:</w:t>
      </w:r>
    </w:p>
    <w:p w:rsidR="000A24F7" w:rsidRPr="00C03809" w:rsidRDefault="000A24F7" w:rsidP="000A24F7">
      <w:pPr>
        <w:pStyle w:val="Bodytext"/>
        <w:rPr>
          <w:color w:val="000000"/>
        </w:rPr>
      </w:pPr>
      <w:hyperlink r:id="rId18" w:history="1">
        <w:r w:rsidRPr="00B91E57">
          <w:rPr>
            <w:rStyle w:val="a9"/>
          </w:rPr>
          <w:t>www.ox.ac.uk/about_the_uni</w:t>
        </w:r>
        <w:r w:rsidRPr="00B91E57">
          <w:rPr>
            <w:rStyle w:val="a9"/>
          </w:rPr>
          <w:t>v</w:t>
        </w:r>
        <w:r w:rsidRPr="00B91E57">
          <w:rPr>
            <w:rStyle w:val="a9"/>
          </w:rPr>
          <w:t>ersity/jobs/research/</w:t>
        </w:r>
      </w:hyperlink>
    </w:p>
    <w:p w:rsidR="000A24F7" w:rsidRPr="00A472C0" w:rsidRDefault="000A24F7" w:rsidP="000A24F7">
      <w:pPr>
        <w:pStyle w:val="21"/>
      </w:pPr>
      <w:r w:rsidRPr="00A472C0">
        <w:t>How</w:t>
      </w:r>
      <w:r w:rsidRPr="007E58EB">
        <w:rPr>
          <w:b w:val="0"/>
          <w:bCs w:val="0"/>
        </w:rPr>
        <w:t xml:space="preserve"> </w:t>
      </w:r>
      <w:r w:rsidRPr="00A472C0">
        <w:t>to apply</w:t>
      </w:r>
    </w:p>
    <w:p w:rsidR="000A24F7" w:rsidRDefault="000A24F7" w:rsidP="000A24F7">
      <w:pPr>
        <w:rPr>
          <w:rFonts w:cs="Arial"/>
          <w:szCs w:val="22"/>
        </w:rPr>
      </w:pPr>
      <w:r w:rsidRPr="0020363F">
        <w:rPr>
          <w:rFonts w:cs="Arial"/>
          <w:szCs w:val="22"/>
        </w:rPr>
        <w:t xml:space="preserve">If you consider that you meet the selection criteria, click on the </w:t>
      </w:r>
      <w:r w:rsidRPr="0020363F">
        <w:rPr>
          <w:rFonts w:cs="Arial"/>
          <w:b/>
          <w:szCs w:val="22"/>
        </w:rPr>
        <w:t xml:space="preserve">Apply Now </w:t>
      </w:r>
      <w:r w:rsidRPr="0020363F">
        <w:rPr>
          <w:rFonts w:cs="Arial"/>
          <w:szCs w:val="22"/>
        </w:rPr>
        <w:t xml:space="preserve">button on the ‘Job Details’ page and follow the on-screen instructions to register as a user. You will then be required to complete a number of screens with your application details, relating to your skills and experience. When prompted, please provide details of </w:t>
      </w:r>
      <w:r>
        <w:rPr>
          <w:rFonts w:cs="Arial"/>
          <w:szCs w:val="22"/>
        </w:rPr>
        <w:t>three</w:t>
      </w:r>
      <w:r w:rsidRPr="0020363F">
        <w:rPr>
          <w:rFonts w:cs="Arial"/>
          <w:szCs w:val="22"/>
        </w:rPr>
        <w:t xml:space="preserve"> referees and indicate whether we can contact them at this stage. You will also be required to upload a </w:t>
      </w:r>
      <w:r>
        <w:rPr>
          <w:rFonts w:cs="Arial"/>
          <w:szCs w:val="22"/>
        </w:rPr>
        <w:t>CV and</w:t>
      </w:r>
      <w:r w:rsidRPr="0020363F">
        <w:rPr>
          <w:rFonts w:cs="Arial"/>
          <w:szCs w:val="22"/>
        </w:rPr>
        <w:t xml:space="preserve"> </w:t>
      </w:r>
      <w:r w:rsidRPr="00E608DA">
        <w:rPr>
          <w:rFonts w:cs="Arial"/>
          <w:szCs w:val="22"/>
        </w:rPr>
        <w:t>supporting statement which explains how you meet the selection criteria for the post.</w:t>
      </w:r>
      <w:r>
        <w:rPr>
          <w:rFonts w:cs="Arial"/>
          <w:szCs w:val="22"/>
        </w:rPr>
        <w:t xml:space="preserve">  </w:t>
      </w:r>
      <w:r w:rsidRPr="00D061E0">
        <w:t>The supporting statement should</w:t>
      </w:r>
      <w:r>
        <w:t xml:space="preserve"> explain your relevant experience which </w:t>
      </w:r>
      <w:r w:rsidRPr="00D061E0">
        <w:t xml:space="preserve">may have been </w:t>
      </w:r>
      <w:r>
        <w:t xml:space="preserve">gained in </w:t>
      </w:r>
      <w:r w:rsidRPr="00D061E0">
        <w:t xml:space="preserve">employment, education, or you may have taken time away from these activities in order to raise a family, care for a dependant, </w:t>
      </w:r>
      <w:r>
        <w:t xml:space="preserve">or </w:t>
      </w:r>
      <w:r w:rsidRPr="00D061E0">
        <w:t>travel</w:t>
      </w:r>
      <w:r>
        <w:t xml:space="preserve"> for example</w:t>
      </w:r>
      <w:r w:rsidRPr="00D061E0">
        <w:t>.  Your application will be judged solely on the basis of how you demonstrate that that you meet the selection criteria outlined above and we are happy to consider evid</w:t>
      </w:r>
      <w:r>
        <w:t>ence of transferable skills or</w:t>
      </w:r>
      <w:r w:rsidRPr="00D061E0">
        <w:t xml:space="preserve"> experience which you may have gained outside the context of paid employment or education.</w:t>
      </w:r>
    </w:p>
    <w:p w:rsidR="000A24F7" w:rsidRDefault="000A24F7" w:rsidP="000A24F7">
      <w:pPr>
        <w:rPr>
          <w:rFonts w:cs="Arial"/>
          <w:szCs w:val="22"/>
        </w:rPr>
      </w:pPr>
    </w:p>
    <w:p w:rsidR="000A24F7" w:rsidRPr="0020363F" w:rsidRDefault="000A24F7" w:rsidP="000A24F7">
      <w:pPr>
        <w:rPr>
          <w:rFonts w:cs="Arial"/>
          <w:szCs w:val="22"/>
        </w:rPr>
      </w:pPr>
      <w:r w:rsidRPr="0020363F">
        <w:rPr>
          <w:rFonts w:cs="Arial"/>
          <w:szCs w:val="22"/>
        </w:rPr>
        <w:t xml:space="preserve">Please save all uploaded documents to show your name and the document type.  </w:t>
      </w:r>
    </w:p>
    <w:p w:rsidR="000A24F7" w:rsidRPr="0020363F" w:rsidRDefault="000A24F7" w:rsidP="000A24F7">
      <w:pPr>
        <w:rPr>
          <w:rFonts w:cs="Arial"/>
          <w:szCs w:val="22"/>
        </w:rPr>
      </w:pPr>
    </w:p>
    <w:p w:rsidR="000A24F7" w:rsidRDefault="000A24F7" w:rsidP="000A24F7">
      <w:pPr>
        <w:rPr>
          <w:rFonts w:cs="Arial"/>
          <w:szCs w:val="22"/>
        </w:rPr>
      </w:pPr>
      <w:r w:rsidRPr="0020363F">
        <w:rPr>
          <w:rFonts w:cs="Arial"/>
          <w:szCs w:val="22"/>
        </w:rPr>
        <w:t xml:space="preserve">All applications must be received by </w:t>
      </w:r>
      <w:r w:rsidRPr="00D061E0">
        <w:rPr>
          <w:rFonts w:cs="Arial"/>
          <w:b/>
          <w:szCs w:val="22"/>
        </w:rPr>
        <w:t>midday</w:t>
      </w:r>
      <w:r w:rsidRPr="0020363F">
        <w:rPr>
          <w:rFonts w:cs="Arial"/>
          <w:szCs w:val="22"/>
        </w:rPr>
        <w:t xml:space="preserve"> on the closing date stated in the online advertisement.</w:t>
      </w:r>
    </w:p>
    <w:p w:rsidR="000A24F7" w:rsidRDefault="000A24F7" w:rsidP="000A24F7">
      <w:pPr>
        <w:rPr>
          <w:rFonts w:cs="Arial"/>
          <w:szCs w:val="22"/>
        </w:rPr>
      </w:pPr>
    </w:p>
    <w:p w:rsidR="000A24F7" w:rsidRDefault="000A24F7" w:rsidP="000A24F7">
      <w:pPr>
        <w:rPr>
          <w:rFonts w:cs="Arial"/>
          <w:szCs w:val="22"/>
        </w:rPr>
      </w:pPr>
    </w:p>
    <w:p w:rsidR="000A24F7" w:rsidRDefault="000A24F7" w:rsidP="000A24F7">
      <w:pPr>
        <w:pStyle w:val="Default"/>
        <w:pBdr>
          <w:top w:val="single" w:sz="4" w:space="1" w:color="auto"/>
          <w:left w:val="single" w:sz="4" w:space="4" w:color="auto"/>
          <w:bottom w:val="single" w:sz="4" w:space="1" w:color="auto"/>
          <w:right w:val="single" w:sz="4" w:space="4" w:color="auto"/>
        </w:pBdr>
        <w:spacing w:after="240"/>
        <w:rPr>
          <w:b/>
          <w:sz w:val="22"/>
          <w:szCs w:val="22"/>
        </w:rPr>
      </w:pPr>
      <w:r w:rsidRPr="0086608A">
        <w:rPr>
          <w:b/>
          <w:sz w:val="22"/>
          <w:szCs w:val="22"/>
        </w:rPr>
        <w:t>Information for Priority Candidates</w:t>
      </w:r>
    </w:p>
    <w:p w:rsidR="000A24F7" w:rsidRDefault="000A24F7" w:rsidP="000A24F7">
      <w:pPr>
        <w:pStyle w:val="Default"/>
        <w:pBdr>
          <w:top w:val="single" w:sz="4" w:space="1" w:color="auto"/>
          <w:left w:val="single" w:sz="4" w:space="4" w:color="auto"/>
          <w:bottom w:val="single" w:sz="4" w:space="1" w:color="auto"/>
          <w:right w:val="single" w:sz="4" w:space="4" w:color="auto"/>
        </w:pBdr>
        <w:spacing w:after="240"/>
        <w:jc w:val="both"/>
        <w:rPr>
          <w:i/>
          <w:sz w:val="22"/>
          <w:szCs w:val="22"/>
        </w:rPr>
      </w:pPr>
      <w:r w:rsidRPr="000C0A46">
        <w:rPr>
          <w:i/>
          <w:sz w:val="22"/>
          <w:szCs w:val="22"/>
        </w:rPr>
        <w:t xml:space="preserve">A priority candidate is a University employee who is seeking redeployment owing to the fact that he or she has been advised that they are at risk of redundancy, or on grounds of </w:t>
      </w:r>
      <w:r>
        <w:rPr>
          <w:i/>
          <w:sz w:val="22"/>
          <w:szCs w:val="22"/>
        </w:rPr>
        <w:t>ill-health/</w:t>
      </w:r>
      <w:r w:rsidRPr="000C0A46">
        <w:rPr>
          <w:i/>
          <w:sz w:val="22"/>
          <w:szCs w:val="22"/>
        </w:rPr>
        <w:t>disability. Priority candidates are issued with a redeployment letter</w:t>
      </w:r>
      <w:r>
        <w:rPr>
          <w:i/>
          <w:sz w:val="22"/>
          <w:szCs w:val="22"/>
        </w:rPr>
        <w:t xml:space="preserve"> by their employing departments</w:t>
      </w:r>
      <w:r w:rsidRPr="000C0A46">
        <w:rPr>
          <w:i/>
          <w:sz w:val="22"/>
          <w:szCs w:val="22"/>
        </w:rPr>
        <w:t xml:space="preserve"> and this</w:t>
      </w:r>
      <w:r>
        <w:rPr>
          <w:i/>
          <w:sz w:val="22"/>
          <w:szCs w:val="22"/>
        </w:rPr>
        <w:t xml:space="preserve"> letter</w:t>
      </w:r>
      <w:r w:rsidRPr="000C0A46">
        <w:rPr>
          <w:i/>
          <w:sz w:val="22"/>
          <w:szCs w:val="22"/>
        </w:rPr>
        <w:t xml:space="preserve"> </w:t>
      </w:r>
      <w:r w:rsidRPr="000C0A46">
        <w:rPr>
          <w:b/>
          <w:i/>
          <w:sz w:val="22"/>
          <w:szCs w:val="22"/>
          <w:u w:val="single"/>
        </w:rPr>
        <w:t>must</w:t>
      </w:r>
      <w:r w:rsidRPr="000C0A46">
        <w:rPr>
          <w:i/>
          <w:sz w:val="22"/>
          <w:szCs w:val="22"/>
        </w:rPr>
        <w:t xml:space="preserve"> be attached to any application they submit. </w:t>
      </w:r>
    </w:p>
    <w:p w:rsidR="000A24F7" w:rsidRDefault="000A24F7" w:rsidP="000A24F7">
      <w:pPr>
        <w:pStyle w:val="Default"/>
        <w:pBdr>
          <w:top w:val="single" w:sz="4" w:space="1" w:color="auto"/>
          <w:left w:val="single" w:sz="4" w:space="4" w:color="auto"/>
          <w:bottom w:val="single" w:sz="4" w:space="1" w:color="auto"/>
          <w:right w:val="single" w:sz="4" w:space="4" w:color="auto"/>
        </w:pBdr>
        <w:jc w:val="both"/>
        <w:rPr>
          <w:i/>
          <w:sz w:val="22"/>
          <w:szCs w:val="22"/>
        </w:rPr>
      </w:pPr>
      <w:r>
        <w:rPr>
          <w:i/>
          <w:sz w:val="22"/>
          <w:szCs w:val="22"/>
        </w:rPr>
        <w:t xml:space="preserve">If you are a priority candidate, </w:t>
      </w:r>
      <w:r w:rsidRPr="005C3C95">
        <w:rPr>
          <w:b/>
          <w:i/>
          <w:sz w:val="22"/>
          <w:szCs w:val="22"/>
        </w:rPr>
        <w:t>please ensure</w:t>
      </w:r>
      <w:r>
        <w:rPr>
          <w:i/>
          <w:sz w:val="22"/>
          <w:szCs w:val="22"/>
        </w:rPr>
        <w:t xml:space="preserve"> that you:</w:t>
      </w:r>
    </w:p>
    <w:p w:rsidR="000A24F7" w:rsidRDefault="000A24F7" w:rsidP="000A24F7">
      <w:pPr>
        <w:pStyle w:val="Default"/>
        <w:pBdr>
          <w:top w:val="single" w:sz="4" w:space="1" w:color="auto"/>
          <w:left w:val="single" w:sz="4" w:space="4" w:color="auto"/>
          <w:bottom w:val="single" w:sz="4" w:space="1" w:color="auto"/>
          <w:right w:val="single" w:sz="4" w:space="4" w:color="auto"/>
        </w:pBdr>
        <w:jc w:val="both"/>
        <w:rPr>
          <w:i/>
          <w:sz w:val="22"/>
          <w:szCs w:val="22"/>
        </w:rPr>
      </w:pPr>
      <w:r>
        <w:rPr>
          <w:i/>
          <w:sz w:val="22"/>
          <w:szCs w:val="22"/>
        </w:rPr>
        <w:t xml:space="preserve">- attach your redeployment letter to your application </w:t>
      </w:r>
    </w:p>
    <w:p w:rsidR="000A24F7" w:rsidRDefault="000A24F7" w:rsidP="000A24F7">
      <w:pPr>
        <w:pStyle w:val="Default"/>
        <w:pBdr>
          <w:top w:val="single" w:sz="4" w:space="1" w:color="auto"/>
          <w:left w:val="single" w:sz="4" w:space="4" w:color="auto"/>
          <w:bottom w:val="single" w:sz="4" w:space="1" w:color="auto"/>
          <w:right w:val="single" w:sz="4" w:space="4" w:color="auto"/>
        </w:pBdr>
        <w:jc w:val="both"/>
        <w:rPr>
          <w:i/>
          <w:sz w:val="22"/>
          <w:szCs w:val="22"/>
        </w:rPr>
      </w:pPr>
      <w:r>
        <w:rPr>
          <w:i/>
          <w:sz w:val="22"/>
          <w:szCs w:val="22"/>
        </w:rPr>
        <w:t>- explain in your covering letter how you meet the selection criteria for the post.</w:t>
      </w:r>
    </w:p>
    <w:p w:rsidR="000A24F7" w:rsidRDefault="000A24F7" w:rsidP="000A24F7">
      <w:pPr>
        <w:pStyle w:val="Default"/>
        <w:pBdr>
          <w:top w:val="single" w:sz="4" w:space="1" w:color="auto"/>
          <w:left w:val="single" w:sz="4" w:space="4" w:color="auto"/>
          <w:bottom w:val="single" w:sz="4" w:space="1" w:color="auto"/>
          <w:right w:val="single" w:sz="4" w:space="4" w:color="auto"/>
        </w:pBdr>
        <w:rPr>
          <w:i/>
          <w:color w:val="FF0000"/>
          <w:sz w:val="22"/>
          <w:szCs w:val="22"/>
        </w:rPr>
      </w:pPr>
    </w:p>
    <w:p w:rsidR="000A24F7" w:rsidRDefault="000A24F7" w:rsidP="000A24F7">
      <w:pPr>
        <w:pStyle w:val="Default"/>
        <w:pBdr>
          <w:top w:val="single" w:sz="4" w:space="1" w:color="auto"/>
          <w:left w:val="single" w:sz="4" w:space="4" w:color="auto"/>
          <w:bottom w:val="single" w:sz="4" w:space="1" w:color="auto"/>
          <w:right w:val="single" w:sz="4" w:space="4" w:color="auto"/>
        </w:pBdr>
        <w:rPr>
          <w:i/>
          <w:color w:val="FF0000"/>
          <w:sz w:val="22"/>
          <w:szCs w:val="22"/>
        </w:rPr>
      </w:pPr>
      <w:r>
        <w:rPr>
          <w:i/>
          <w:color w:val="FF0000"/>
          <w:sz w:val="22"/>
          <w:szCs w:val="22"/>
        </w:rPr>
        <w:t xml:space="preserve">If you are applying for a post within the Department of Biochemistry as a priority candidate, please contact the Recruitment Team at the following address to alert them to your application – </w:t>
      </w:r>
      <w:hyperlink r:id="rId19" w:history="1">
        <w:r w:rsidRPr="00B517D8">
          <w:rPr>
            <w:rStyle w:val="a9"/>
            <w:rFonts w:cs="Arial"/>
            <w:i/>
            <w:sz w:val="22"/>
            <w:szCs w:val="22"/>
          </w:rPr>
          <w:t>jobs@bioch.ox.ac.uk</w:t>
        </w:r>
      </w:hyperlink>
    </w:p>
    <w:p w:rsidR="000A24F7" w:rsidRDefault="000A24F7" w:rsidP="000A24F7">
      <w:pPr>
        <w:pStyle w:val="Default"/>
        <w:pBdr>
          <w:top w:val="single" w:sz="4" w:space="1" w:color="auto"/>
          <w:left w:val="single" w:sz="4" w:space="4" w:color="auto"/>
          <w:bottom w:val="single" w:sz="4" w:space="1" w:color="auto"/>
          <w:right w:val="single" w:sz="4" w:space="4" w:color="auto"/>
        </w:pBdr>
        <w:spacing w:after="240"/>
        <w:rPr>
          <w:b/>
          <w:sz w:val="22"/>
          <w:szCs w:val="22"/>
        </w:rPr>
      </w:pPr>
    </w:p>
    <w:p w:rsidR="000A24F7" w:rsidRDefault="000A24F7" w:rsidP="000A24F7">
      <w:pPr>
        <w:pStyle w:val="Default"/>
        <w:pBdr>
          <w:top w:val="single" w:sz="4" w:space="1" w:color="auto"/>
          <w:left w:val="single" w:sz="4" w:space="4" w:color="auto"/>
          <w:bottom w:val="single" w:sz="4" w:space="1" w:color="auto"/>
          <w:right w:val="single" w:sz="4" w:space="4" w:color="auto"/>
        </w:pBdr>
        <w:spacing w:after="240"/>
        <w:rPr>
          <w:b/>
          <w:sz w:val="22"/>
          <w:szCs w:val="22"/>
        </w:rPr>
      </w:pPr>
      <w:r w:rsidRPr="00434FFE">
        <w:rPr>
          <w:b/>
          <w:sz w:val="22"/>
          <w:szCs w:val="22"/>
        </w:rPr>
        <w:t>Full details of the priority application process are available at:</w:t>
      </w:r>
      <w:r w:rsidRPr="00C03809">
        <w:t xml:space="preserve"> </w:t>
      </w:r>
      <w:hyperlink r:id="rId20" w:history="1">
        <w:r w:rsidRPr="00B91E57">
          <w:rPr>
            <w:rStyle w:val="a9"/>
            <w:rFonts w:cs="Arial"/>
            <w:b/>
            <w:sz w:val="22"/>
            <w:szCs w:val="22"/>
          </w:rPr>
          <w:t>www.admin.ox.ac.uk/personn</w:t>
        </w:r>
        <w:r w:rsidRPr="00B91E57">
          <w:rPr>
            <w:rStyle w:val="a9"/>
            <w:rFonts w:cs="Arial"/>
            <w:b/>
            <w:sz w:val="22"/>
            <w:szCs w:val="22"/>
          </w:rPr>
          <w:t>e</w:t>
        </w:r>
        <w:r w:rsidRPr="00B91E57">
          <w:rPr>
            <w:rStyle w:val="a9"/>
            <w:rFonts w:cs="Arial"/>
            <w:b/>
            <w:sz w:val="22"/>
            <w:szCs w:val="22"/>
          </w:rPr>
          <w:t>l/end/red/red</w:t>
        </w:r>
        <w:r w:rsidRPr="00B91E57">
          <w:rPr>
            <w:rStyle w:val="a9"/>
            <w:rFonts w:cs="Arial"/>
            <w:b/>
            <w:sz w:val="22"/>
            <w:szCs w:val="22"/>
          </w:rPr>
          <w:t>p</w:t>
        </w:r>
        <w:r w:rsidRPr="00B91E57">
          <w:rPr>
            <w:rStyle w:val="a9"/>
            <w:rFonts w:cs="Arial"/>
            <w:b/>
            <w:sz w:val="22"/>
            <w:szCs w:val="22"/>
          </w:rPr>
          <w:t>roc/prioritycandidate</w:t>
        </w:r>
      </w:hyperlink>
      <w:r>
        <w:rPr>
          <w:b/>
          <w:sz w:val="22"/>
          <w:szCs w:val="22"/>
        </w:rPr>
        <w:t xml:space="preserve"> </w:t>
      </w:r>
    </w:p>
    <w:p w:rsidR="000A24F7" w:rsidRPr="00434FFE" w:rsidRDefault="000A24F7" w:rsidP="000A24F7">
      <w:pPr>
        <w:pStyle w:val="Default"/>
        <w:pBdr>
          <w:top w:val="single" w:sz="4" w:space="1" w:color="auto"/>
          <w:left w:val="single" w:sz="4" w:space="4" w:color="auto"/>
          <w:bottom w:val="single" w:sz="4" w:space="1" w:color="auto"/>
          <w:right w:val="single" w:sz="4" w:space="4" w:color="auto"/>
        </w:pBdr>
        <w:spacing w:after="240"/>
        <w:rPr>
          <w:b/>
          <w:sz w:val="22"/>
          <w:szCs w:val="22"/>
        </w:rPr>
      </w:pPr>
    </w:p>
    <w:p w:rsidR="000A24F7" w:rsidRPr="0020363F" w:rsidRDefault="000A24F7" w:rsidP="000A24F7">
      <w:pPr>
        <w:rPr>
          <w:rFonts w:cs="Arial"/>
          <w:szCs w:val="22"/>
        </w:rPr>
      </w:pPr>
    </w:p>
    <w:p w:rsidR="000A24F7" w:rsidRPr="0020363F" w:rsidRDefault="000A24F7" w:rsidP="000A24F7">
      <w:pPr>
        <w:rPr>
          <w:rFonts w:cs="Arial"/>
          <w:szCs w:val="22"/>
        </w:rPr>
      </w:pPr>
      <w:r w:rsidRPr="0020363F">
        <w:rPr>
          <w:rFonts w:cs="Arial"/>
          <w:szCs w:val="22"/>
        </w:rPr>
        <w:t xml:space="preserve">Should you experience any difficulties using the online application system, please email </w:t>
      </w:r>
      <w:hyperlink r:id="rId21" w:history="1">
        <w:r w:rsidRPr="0020363F">
          <w:rPr>
            <w:rStyle w:val="a9"/>
            <w:rFonts w:cs="Arial"/>
            <w:szCs w:val="22"/>
          </w:rPr>
          <w:t>recruitment.support@admin.ox.ac.uk</w:t>
        </w:r>
      </w:hyperlink>
      <w:r w:rsidRPr="0020363F">
        <w:rPr>
          <w:rFonts w:cs="Arial"/>
          <w:szCs w:val="22"/>
        </w:rPr>
        <w:tab/>
      </w:r>
    </w:p>
    <w:p w:rsidR="000A24F7" w:rsidRPr="0020363F" w:rsidRDefault="000A24F7" w:rsidP="000A24F7">
      <w:pPr>
        <w:rPr>
          <w:rFonts w:cs="Arial"/>
          <w:szCs w:val="22"/>
        </w:rPr>
      </w:pPr>
    </w:p>
    <w:p w:rsidR="000A24F7" w:rsidRDefault="000A24F7" w:rsidP="000A24F7">
      <w:pPr>
        <w:jc w:val="left"/>
        <w:rPr>
          <w:rFonts w:cs="Arial"/>
          <w:szCs w:val="22"/>
        </w:rPr>
      </w:pPr>
      <w:r w:rsidRPr="00EA73CA">
        <w:rPr>
          <w:rFonts w:cs="Arial"/>
          <w:szCs w:val="22"/>
        </w:rPr>
        <w:t xml:space="preserve">Further help and support is available from </w:t>
      </w:r>
      <w:hyperlink r:id="rId22" w:history="1">
        <w:r w:rsidRPr="00EA73CA">
          <w:rPr>
            <w:rStyle w:val="a9"/>
            <w:rFonts w:cs="Arial"/>
            <w:szCs w:val="22"/>
          </w:rPr>
          <w:t>http://www.ox.ac.uk/about_the_university/jobs/support/</w:t>
        </w:r>
      </w:hyperlink>
    </w:p>
    <w:p w:rsidR="000A24F7" w:rsidRDefault="000A24F7" w:rsidP="000A24F7">
      <w:pPr>
        <w:pStyle w:val="Web"/>
        <w:rPr>
          <w:sz w:val="22"/>
          <w:szCs w:val="22"/>
        </w:rPr>
      </w:pPr>
    </w:p>
    <w:p w:rsidR="000A24F7" w:rsidRDefault="000A24F7" w:rsidP="000A24F7">
      <w:pPr>
        <w:pStyle w:val="Web"/>
        <w:rPr>
          <w:sz w:val="22"/>
          <w:szCs w:val="22"/>
        </w:rPr>
      </w:pPr>
      <w:r w:rsidRPr="0020363F">
        <w:rPr>
          <w:sz w:val="22"/>
          <w:szCs w:val="22"/>
        </w:rPr>
        <w:t xml:space="preserve">To return to the online application at any stage, please click on the following link </w:t>
      </w:r>
      <w:hyperlink r:id="rId23" w:history="1">
        <w:r w:rsidRPr="0020363F">
          <w:rPr>
            <w:rStyle w:val="a9"/>
            <w:rFonts w:cs="Arial"/>
            <w:sz w:val="22"/>
            <w:szCs w:val="22"/>
          </w:rPr>
          <w:t>www.recruit.ox.ac.uk</w:t>
        </w:r>
      </w:hyperlink>
    </w:p>
    <w:p w:rsidR="000A24F7" w:rsidRDefault="000A24F7" w:rsidP="000A24F7">
      <w:pPr>
        <w:pStyle w:val="Default"/>
      </w:pPr>
    </w:p>
    <w:p w:rsidR="000A24F7" w:rsidRPr="00C03809" w:rsidRDefault="000A24F7" w:rsidP="000A24F7">
      <w:pPr>
        <w:pStyle w:val="Default"/>
        <w:jc w:val="both"/>
      </w:pPr>
      <w:r w:rsidRPr="00250752">
        <w:rPr>
          <w:sz w:val="22"/>
          <w:szCs w:val="22"/>
        </w:rPr>
        <w:t xml:space="preserve">Please note that </w:t>
      </w:r>
      <w:r>
        <w:rPr>
          <w:sz w:val="22"/>
          <w:szCs w:val="22"/>
        </w:rPr>
        <w:t xml:space="preserve">you will be notified of the progress of your application by automatic e-mails from our e-recruitment system. </w:t>
      </w:r>
      <w:r w:rsidRPr="00250752">
        <w:rPr>
          <w:b/>
          <w:sz w:val="22"/>
          <w:szCs w:val="22"/>
        </w:rPr>
        <w:t>Please check your spam/junk mail</w:t>
      </w:r>
      <w:r>
        <w:rPr>
          <w:sz w:val="22"/>
          <w:szCs w:val="22"/>
        </w:rPr>
        <w:t xml:space="preserve"> regularly to ensure that you receive all e-mails.</w:t>
      </w:r>
    </w:p>
    <w:sectPr w:rsidR="000A24F7" w:rsidRPr="00C03809" w:rsidSect="000A24F7">
      <w:headerReference w:type="default" r:id="rId24"/>
      <w:footerReference w:type="even" r:id="rId25"/>
      <w:footerReference w:type="default" r:id="rId26"/>
      <w:headerReference w:type="first" r:id="rId27"/>
      <w:pgSz w:w="11906" w:h="16838" w:code="9"/>
      <w:pgMar w:top="1134" w:right="1134" w:bottom="1134"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028" w:rsidRDefault="00DF7028" w:rsidP="000A24F7">
      <w:r>
        <w:separator/>
      </w:r>
    </w:p>
    <w:p w:rsidR="00DF7028" w:rsidRDefault="00DF7028" w:rsidP="000A24F7"/>
  </w:endnote>
  <w:endnote w:type="continuationSeparator" w:id="0">
    <w:p w:rsidR="00DF7028" w:rsidRDefault="00DF7028" w:rsidP="000A24F7">
      <w:r>
        <w:continuationSeparator/>
      </w:r>
    </w:p>
    <w:p w:rsidR="00DF7028" w:rsidRDefault="00DF7028" w:rsidP="000A2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PT Serif">
    <w:altName w:val="Times New Roman"/>
    <w:charset w:val="00"/>
    <w:family w:val="auto"/>
    <w:pitch w:val="variable"/>
    <w:sig w:usb0="00000001" w:usb1="5000204B" w:usb2="00000000" w:usb3="00000000" w:csb0="00000097"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4F7" w:rsidRDefault="000A24F7" w:rsidP="000A24F7">
    <w:pPr>
      <w:pStyle w:val="a6"/>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rsidR="000A24F7" w:rsidRDefault="000A24F7" w:rsidP="000A24F7">
    <w:pPr>
      <w:pStyle w:val="a6"/>
    </w:pPr>
  </w:p>
  <w:p w:rsidR="000A24F7" w:rsidRDefault="000A24F7" w:rsidP="000A24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4F7" w:rsidRDefault="000A24F7">
    <w:pPr>
      <w:pStyle w:val="a6"/>
      <w:jc w:val="center"/>
    </w:pPr>
    <w:r>
      <w:t>122931 Postdoctoral Research Associate Gr 7 JD - Cohn</w:t>
    </w:r>
    <w:r>
      <w:tab/>
    </w:r>
    <w:r>
      <w:tab/>
    </w:r>
    <w:r>
      <w:fldChar w:fldCharType="begin"/>
    </w:r>
    <w:r>
      <w:instrText xml:space="preserve"> PAGE   \* MERGEFORMAT </w:instrText>
    </w:r>
    <w:r>
      <w:fldChar w:fldCharType="separate"/>
    </w:r>
    <w:r w:rsidR="00A74F37">
      <w:rPr>
        <w:noProof/>
      </w:rPr>
      <w:t>2</w:t>
    </w:r>
    <w:r>
      <w:fldChar w:fldCharType="end"/>
    </w:r>
  </w:p>
  <w:p w:rsidR="000A24F7" w:rsidRDefault="000A24F7" w:rsidP="000A24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028" w:rsidRDefault="00DF7028" w:rsidP="000A24F7">
      <w:r>
        <w:separator/>
      </w:r>
    </w:p>
    <w:p w:rsidR="00DF7028" w:rsidRDefault="00DF7028" w:rsidP="000A24F7"/>
  </w:footnote>
  <w:footnote w:type="continuationSeparator" w:id="0">
    <w:p w:rsidR="00DF7028" w:rsidRDefault="00DF7028" w:rsidP="000A24F7">
      <w:r>
        <w:continuationSeparator/>
      </w:r>
    </w:p>
    <w:p w:rsidR="00DF7028" w:rsidRDefault="00DF7028" w:rsidP="000A2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4F7" w:rsidRDefault="000A24F7" w:rsidP="000A24F7">
    <w:pPr>
      <w:pStyle w:val="a5"/>
      <w:rPr>
        <w:b/>
      </w:rPr>
    </w:pPr>
  </w:p>
  <w:p w:rsidR="000A24F7" w:rsidRDefault="000A24F7" w:rsidP="000A24F7">
    <w:pPr>
      <w:pStyle w:val="a5"/>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4F7" w:rsidRDefault="00A74F37" w:rsidP="000A24F7">
    <w:pPr>
      <w:pStyle w:val="a5"/>
      <w:tabs>
        <w:tab w:val="clear" w:pos="8306"/>
        <w:tab w:val="right" w:pos="9072"/>
      </w:tabs>
      <w:jc w:val="right"/>
    </w:pPr>
    <w:r w:rsidRPr="005C1AE6">
      <w:rPr>
        <w:noProof/>
        <w:lang w:val="en-US" w:eastAsia="ja-JP"/>
      </w:rPr>
      <mc:AlternateContent>
        <mc:Choice Requires="wps">
          <w:drawing>
            <wp:anchor distT="0" distB="0" distL="114300" distR="114300" simplePos="0" relativeHeight="251657728" behindDoc="0" locked="0" layoutInCell="1" allowOverlap="1">
              <wp:simplePos x="0" y="0"/>
              <wp:positionH relativeFrom="margin">
                <wp:posOffset>9525</wp:posOffset>
              </wp:positionH>
              <wp:positionV relativeFrom="margin">
                <wp:posOffset>-1569085</wp:posOffset>
              </wp:positionV>
              <wp:extent cx="4420870" cy="1235075"/>
              <wp:effectExtent l="9525" t="12065" r="8255" b="1016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1235075"/>
                      </a:xfrm>
                      <a:prstGeom prst="rect">
                        <a:avLst/>
                      </a:prstGeom>
                      <a:solidFill>
                        <a:srgbClr val="FFFFFF"/>
                      </a:solidFill>
                      <a:ln w="9525">
                        <a:solidFill>
                          <a:srgbClr val="FFFFFF"/>
                        </a:solidFill>
                        <a:miter lim="800000"/>
                        <a:headEnd/>
                        <a:tailEnd/>
                      </a:ln>
                    </wps:spPr>
                    <wps:txbx>
                      <w:txbxContent>
                        <w:p w:rsidR="000A24F7" w:rsidRDefault="00A74F37" w:rsidP="000A24F7">
                          <w:pPr>
                            <w:jc w:val="center"/>
                          </w:pPr>
                          <w:r>
                            <w:rPr>
                              <w:noProof/>
                              <w:lang w:val="en-US" w:eastAsia="ja-JP"/>
                            </w:rPr>
                            <w:drawing>
                              <wp:inline distT="0" distB="0" distL="0" distR="0">
                                <wp:extent cx="4229100" cy="1133475"/>
                                <wp:effectExtent l="0" t="0" r="0" b="0"/>
                                <wp:docPr id="2" name="図 2" descr="Logo 2-colour200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colour200perc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1133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75pt;margin-top:-123.55pt;width:348.1pt;height:97.25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" strokecolor="white">
              <v:textbox style="mso-fit-shape-to-text:t">
                <w:txbxContent>
                  <w:p w:rsidR="000A24F7" w:rsidRDefault="00A74F37" w:rsidP="000A24F7">
                    <w:pPr>
                      <w:jc w:val="center"/>
                    </w:pPr>
                    <w:r>
                      <w:rPr>
                        <w:noProof/>
                        <w:lang w:val="en-US" w:eastAsia="ja-JP"/>
                      </w:rPr>
                      <w:drawing>
                        <wp:inline distT="0" distB="0" distL="0" distR="0">
                          <wp:extent cx="4229100" cy="1133475"/>
                          <wp:effectExtent l="0" t="0" r="0" b="0"/>
                          <wp:docPr id="2" name="図 2" descr="Logo 2-colour200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colour200perc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1133475"/>
                                  </a:xfrm>
                                  <a:prstGeom prst="rect">
                                    <a:avLst/>
                                  </a:prstGeom>
                                  <a:noFill/>
                                  <a:ln>
                                    <a:noFill/>
                                  </a:ln>
                                </pic:spPr>
                              </pic:pic>
                            </a:graphicData>
                          </a:graphic>
                        </wp:inline>
                      </w:drawing>
                    </w:r>
                  </w:p>
                </w:txbxContent>
              </v:textbox>
              <w10:wrap type="square" anchorx="margin" anchory="margin"/>
            </v:shape>
          </w:pict>
        </mc:Fallback>
      </mc:AlternateContent>
    </w:r>
    <w:r w:rsidR="000A24F7">
      <w:t xml:space="preserve">                                                                         </w:t>
    </w:r>
    <w:r w:rsidR="000A24F7">
      <w:tab/>
    </w:r>
    <w:r w:rsidR="000A24F7">
      <w:tab/>
    </w:r>
    <w:r w:rsidRPr="004F7E19">
      <w:rPr>
        <w:noProof/>
        <w:lang w:val="en-US" w:eastAsia="ja-JP"/>
      </w:rPr>
      <w:drawing>
        <wp:inline distT="0" distB="0" distL="0" distR="0">
          <wp:extent cx="1228725" cy="12287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0A24F7" w:rsidRPr="00315799" w:rsidRDefault="000A24F7" w:rsidP="000A24F7">
    <w:pPr>
      <w:pStyle w:val="a5"/>
    </w:pPr>
    <w:r w:rsidRPr="00315799">
      <w:rPr>
        <w:b/>
      </w:rPr>
      <w:t>_____________________________________________</w:t>
    </w:r>
    <w:r>
      <w:rPr>
        <w:b/>
      </w:rPr>
      <w:t>______</w:t>
    </w:r>
    <w:r w:rsidRPr="00315799">
      <w:rPr>
        <w:b/>
      </w:rPr>
      <w:t>______________________</w:t>
    </w:r>
  </w:p>
  <w:p w:rsidR="000A24F7" w:rsidRPr="00A322A5" w:rsidRDefault="000A24F7" w:rsidP="000A24F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28A40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1B1A0D"/>
    <w:multiLevelType w:val="hybridMultilevel"/>
    <w:tmpl w:val="16A40A2C"/>
    <w:lvl w:ilvl="0" w:tplc="CB64753C">
      <w:start w:val="1"/>
      <w:numFmt w:val="lowerRoman"/>
      <w:lvlText w:val="(%1)"/>
      <w:lvlJc w:val="left"/>
      <w:pPr>
        <w:tabs>
          <w:tab w:val="num" w:pos="792"/>
        </w:tabs>
        <w:ind w:left="0" w:firstLine="432"/>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F10DF"/>
    <w:multiLevelType w:val="hybridMultilevel"/>
    <w:tmpl w:val="E2A42BBA"/>
    <w:lvl w:ilvl="0" w:tplc="CFE66426">
      <w:start w:val="1"/>
      <w:numFmt w:val="lowerRoman"/>
      <w:lvlText w:val="(%1)"/>
      <w:lvlJc w:val="right"/>
      <w:pPr>
        <w:tabs>
          <w:tab w:val="num" w:pos="792"/>
        </w:tabs>
        <w:ind w:left="0" w:firstLine="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D436FD"/>
    <w:multiLevelType w:val="hybridMultilevel"/>
    <w:tmpl w:val="760AE2D8"/>
    <w:lvl w:ilvl="0" w:tplc="E7FE8E0E">
      <w:start w:val="1"/>
      <w:numFmt w:val="lowerRoman"/>
      <w:lvlText w:val="(%1)"/>
      <w:lvlJc w:val="left"/>
      <w:pPr>
        <w:tabs>
          <w:tab w:val="num" w:pos="792"/>
        </w:tabs>
        <w:ind w:left="0" w:firstLine="432"/>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131903"/>
    <w:multiLevelType w:val="hybridMultilevel"/>
    <w:tmpl w:val="7292A712"/>
    <w:lvl w:ilvl="0" w:tplc="1D8C052E">
      <w:start w:val="1"/>
      <w:numFmt w:val="bullet"/>
      <w:lvlText w:val=""/>
      <w:lvlJc w:val="left"/>
      <w:pPr>
        <w:ind w:left="1157" w:hanging="565"/>
      </w:pPr>
      <w:rPr>
        <w:rFonts w:ascii="Symbol" w:hAnsi="Symbol" w:hint="default"/>
      </w:rPr>
    </w:lvl>
    <w:lvl w:ilvl="1" w:tplc="08090003" w:tentative="1">
      <w:start w:val="1"/>
      <w:numFmt w:val="bullet"/>
      <w:lvlText w:val="o"/>
      <w:lvlJc w:val="left"/>
      <w:pPr>
        <w:ind w:left="1672" w:hanging="360"/>
      </w:pPr>
      <w:rPr>
        <w:rFonts w:ascii="Courier New" w:hAnsi="Courier New" w:cs="Arial" w:hint="default"/>
      </w:rPr>
    </w:lvl>
    <w:lvl w:ilvl="2" w:tplc="08090005" w:tentative="1">
      <w:start w:val="1"/>
      <w:numFmt w:val="bullet"/>
      <w:lvlText w:val=""/>
      <w:lvlJc w:val="left"/>
      <w:pPr>
        <w:ind w:left="2392" w:hanging="360"/>
      </w:pPr>
      <w:rPr>
        <w:rFonts w:ascii="Wingdings" w:hAnsi="Wingdings" w:hint="default"/>
      </w:rPr>
    </w:lvl>
    <w:lvl w:ilvl="3" w:tplc="08090001">
      <w:start w:val="1"/>
      <w:numFmt w:val="bullet"/>
      <w:lvlText w:val=""/>
      <w:lvlJc w:val="left"/>
      <w:pPr>
        <w:ind w:left="3112" w:hanging="360"/>
      </w:pPr>
      <w:rPr>
        <w:rFonts w:ascii="Symbol" w:hAnsi="Symbol" w:hint="default"/>
      </w:rPr>
    </w:lvl>
    <w:lvl w:ilvl="4" w:tplc="08090003" w:tentative="1">
      <w:start w:val="1"/>
      <w:numFmt w:val="bullet"/>
      <w:lvlText w:val="o"/>
      <w:lvlJc w:val="left"/>
      <w:pPr>
        <w:ind w:left="3832" w:hanging="360"/>
      </w:pPr>
      <w:rPr>
        <w:rFonts w:ascii="Courier New" w:hAnsi="Courier New" w:cs="Arial" w:hint="default"/>
      </w:rPr>
    </w:lvl>
    <w:lvl w:ilvl="5" w:tplc="08090005" w:tentative="1">
      <w:start w:val="1"/>
      <w:numFmt w:val="bullet"/>
      <w:lvlText w:val=""/>
      <w:lvlJc w:val="left"/>
      <w:pPr>
        <w:ind w:left="4552" w:hanging="360"/>
      </w:pPr>
      <w:rPr>
        <w:rFonts w:ascii="Wingdings" w:hAnsi="Wingdings" w:hint="default"/>
      </w:rPr>
    </w:lvl>
    <w:lvl w:ilvl="6" w:tplc="08090001" w:tentative="1">
      <w:start w:val="1"/>
      <w:numFmt w:val="bullet"/>
      <w:lvlText w:val=""/>
      <w:lvlJc w:val="left"/>
      <w:pPr>
        <w:ind w:left="5272" w:hanging="360"/>
      </w:pPr>
      <w:rPr>
        <w:rFonts w:ascii="Symbol" w:hAnsi="Symbol" w:hint="default"/>
      </w:rPr>
    </w:lvl>
    <w:lvl w:ilvl="7" w:tplc="08090003" w:tentative="1">
      <w:start w:val="1"/>
      <w:numFmt w:val="bullet"/>
      <w:lvlText w:val="o"/>
      <w:lvlJc w:val="left"/>
      <w:pPr>
        <w:ind w:left="5992" w:hanging="360"/>
      </w:pPr>
      <w:rPr>
        <w:rFonts w:ascii="Courier New" w:hAnsi="Courier New" w:cs="Arial" w:hint="default"/>
      </w:rPr>
    </w:lvl>
    <w:lvl w:ilvl="8" w:tplc="08090005" w:tentative="1">
      <w:start w:val="1"/>
      <w:numFmt w:val="bullet"/>
      <w:lvlText w:val=""/>
      <w:lvlJc w:val="left"/>
      <w:pPr>
        <w:ind w:left="6712" w:hanging="360"/>
      </w:pPr>
      <w:rPr>
        <w:rFonts w:ascii="Wingdings" w:hAnsi="Wingdings" w:hint="default"/>
      </w:rPr>
    </w:lvl>
  </w:abstractNum>
  <w:abstractNum w:abstractNumId="5" w15:restartNumberingAfterBreak="0">
    <w:nsid w:val="0E8669E8"/>
    <w:multiLevelType w:val="hybridMultilevel"/>
    <w:tmpl w:val="63AC3D72"/>
    <w:lvl w:ilvl="0" w:tplc="B96603C0">
      <w:start w:val="1"/>
      <w:numFmt w:val="lowerRoman"/>
      <w:lvlText w:val="(%1)"/>
      <w:lvlJc w:val="left"/>
      <w:pPr>
        <w:tabs>
          <w:tab w:val="num" w:pos="792"/>
        </w:tabs>
        <w:ind w:left="0" w:firstLine="432"/>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013A2"/>
    <w:multiLevelType w:val="hybridMultilevel"/>
    <w:tmpl w:val="AEA8116C"/>
    <w:lvl w:ilvl="0" w:tplc="51F2100C">
      <w:start w:val="1"/>
      <w:numFmt w:val="bullet"/>
      <w:lvlText w:val=""/>
      <w:lvlJc w:val="left"/>
      <w:pPr>
        <w:ind w:left="0" w:firstLine="592"/>
      </w:pPr>
      <w:rPr>
        <w:rFonts w:ascii="Symbol" w:hAnsi="Symbol" w:hint="default"/>
      </w:rPr>
    </w:lvl>
    <w:lvl w:ilvl="1" w:tplc="08090003" w:tentative="1">
      <w:start w:val="1"/>
      <w:numFmt w:val="bullet"/>
      <w:lvlText w:val="o"/>
      <w:lvlJc w:val="left"/>
      <w:pPr>
        <w:ind w:left="1672" w:hanging="360"/>
      </w:pPr>
      <w:rPr>
        <w:rFonts w:ascii="Courier New" w:hAnsi="Courier New" w:cs="Arial" w:hint="default"/>
      </w:rPr>
    </w:lvl>
    <w:lvl w:ilvl="2" w:tplc="08090005" w:tentative="1">
      <w:start w:val="1"/>
      <w:numFmt w:val="bullet"/>
      <w:lvlText w:val=""/>
      <w:lvlJc w:val="left"/>
      <w:pPr>
        <w:ind w:left="2392" w:hanging="360"/>
      </w:pPr>
      <w:rPr>
        <w:rFonts w:ascii="Wingdings" w:hAnsi="Wingdings" w:hint="default"/>
      </w:rPr>
    </w:lvl>
    <w:lvl w:ilvl="3" w:tplc="08090001">
      <w:start w:val="1"/>
      <w:numFmt w:val="bullet"/>
      <w:lvlText w:val=""/>
      <w:lvlJc w:val="left"/>
      <w:pPr>
        <w:ind w:left="3112" w:hanging="360"/>
      </w:pPr>
      <w:rPr>
        <w:rFonts w:ascii="Symbol" w:hAnsi="Symbol" w:hint="default"/>
      </w:rPr>
    </w:lvl>
    <w:lvl w:ilvl="4" w:tplc="08090003" w:tentative="1">
      <w:start w:val="1"/>
      <w:numFmt w:val="bullet"/>
      <w:lvlText w:val="o"/>
      <w:lvlJc w:val="left"/>
      <w:pPr>
        <w:ind w:left="3832" w:hanging="360"/>
      </w:pPr>
      <w:rPr>
        <w:rFonts w:ascii="Courier New" w:hAnsi="Courier New" w:cs="Arial" w:hint="default"/>
      </w:rPr>
    </w:lvl>
    <w:lvl w:ilvl="5" w:tplc="08090005" w:tentative="1">
      <w:start w:val="1"/>
      <w:numFmt w:val="bullet"/>
      <w:lvlText w:val=""/>
      <w:lvlJc w:val="left"/>
      <w:pPr>
        <w:ind w:left="4552" w:hanging="360"/>
      </w:pPr>
      <w:rPr>
        <w:rFonts w:ascii="Wingdings" w:hAnsi="Wingdings" w:hint="default"/>
      </w:rPr>
    </w:lvl>
    <w:lvl w:ilvl="6" w:tplc="08090001" w:tentative="1">
      <w:start w:val="1"/>
      <w:numFmt w:val="bullet"/>
      <w:lvlText w:val=""/>
      <w:lvlJc w:val="left"/>
      <w:pPr>
        <w:ind w:left="5272" w:hanging="360"/>
      </w:pPr>
      <w:rPr>
        <w:rFonts w:ascii="Symbol" w:hAnsi="Symbol" w:hint="default"/>
      </w:rPr>
    </w:lvl>
    <w:lvl w:ilvl="7" w:tplc="08090003" w:tentative="1">
      <w:start w:val="1"/>
      <w:numFmt w:val="bullet"/>
      <w:lvlText w:val="o"/>
      <w:lvlJc w:val="left"/>
      <w:pPr>
        <w:ind w:left="5992" w:hanging="360"/>
      </w:pPr>
      <w:rPr>
        <w:rFonts w:ascii="Courier New" w:hAnsi="Courier New" w:cs="Arial" w:hint="default"/>
      </w:rPr>
    </w:lvl>
    <w:lvl w:ilvl="8" w:tplc="08090005" w:tentative="1">
      <w:start w:val="1"/>
      <w:numFmt w:val="bullet"/>
      <w:lvlText w:val=""/>
      <w:lvlJc w:val="left"/>
      <w:pPr>
        <w:ind w:left="6712" w:hanging="360"/>
      </w:pPr>
      <w:rPr>
        <w:rFonts w:ascii="Wingdings" w:hAnsi="Wingdings" w:hint="default"/>
      </w:rPr>
    </w:lvl>
  </w:abstractNum>
  <w:abstractNum w:abstractNumId="7" w15:restartNumberingAfterBreak="0">
    <w:nsid w:val="1248195F"/>
    <w:multiLevelType w:val="hybridMultilevel"/>
    <w:tmpl w:val="1F844B7A"/>
    <w:lvl w:ilvl="0" w:tplc="E406705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7AE2FE0"/>
    <w:multiLevelType w:val="hybridMultilevel"/>
    <w:tmpl w:val="DF3C8226"/>
    <w:lvl w:ilvl="0" w:tplc="18AA9FD2">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7C21E95"/>
    <w:multiLevelType w:val="hybridMultilevel"/>
    <w:tmpl w:val="E410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F0228"/>
    <w:multiLevelType w:val="hybridMultilevel"/>
    <w:tmpl w:val="A9DCF6DE"/>
    <w:lvl w:ilvl="0" w:tplc="9D94DEBA">
      <w:start w:val="1"/>
      <w:numFmt w:val="lowerRoman"/>
      <w:lvlText w:val="(%1)"/>
      <w:lvlJc w:val="left"/>
      <w:pPr>
        <w:tabs>
          <w:tab w:val="num" w:pos="792"/>
        </w:tabs>
        <w:ind w:left="0" w:firstLine="432"/>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EC7948"/>
    <w:multiLevelType w:val="hybridMultilevel"/>
    <w:tmpl w:val="1F6A71A4"/>
    <w:lvl w:ilvl="0" w:tplc="08090001">
      <w:start w:val="1"/>
      <w:numFmt w:val="bullet"/>
      <w:lvlText w:val=""/>
      <w:lvlJc w:val="left"/>
      <w:pPr>
        <w:tabs>
          <w:tab w:val="num" w:pos="1224"/>
        </w:tabs>
        <w:ind w:left="432" w:firstLine="432"/>
      </w:pPr>
      <w:rPr>
        <w:rFonts w:ascii="Symbol" w:hAnsi="Symbol"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2" w15:restartNumberingAfterBreak="0">
    <w:nsid w:val="1BEE37F1"/>
    <w:multiLevelType w:val="hybridMultilevel"/>
    <w:tmpl w:val="6D0286A0"/>
    <w:lvl w:ilvl="0" w:tplc="E40670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D574122"/>
    <w:multiLevelType w:val="hybridMultilevel"/>
    <w:tmpl w:val="D90C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A853E9"/>
    <w:multiLevelType w:val="hybridMultilevel"/>
    <w:tmpl w:val="514A13B6"/>
    <w:lvl w:ilvl="0" w:tplc="9D94DEBA">
      <w:start w:val="1"/>
      <w:numFmt w:val="lowerRoman"/>
      <w:lvlText w:val="(%1)"/>
      <w:lvlJc w:val="left"/>
      <w:pPr>
        <w:tabs>
          <w:tab w:val="num" w:pos="792"/>
        </w:tabs>
        <w:ind w:left="0" w:firstLine="432"/>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C87458"/>
    <w:multiLevelType w:val="hybridMultilevel"/>
    <w:tmpl w:val="36A48CEE"/>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A4B9C"/>
    <w:multiLevelType w:val="hybridMultilevel"/>
    <w:tmpl w:val="DA382176"/>
    <w:lvl w:ilvl="0" w:tplc="1B200C90">
      <w:start w:val="1"/>
      <w:numFmt w:val="lowerRoman"/>
      <w:lvlText w:val="(%1)"/>
      <w:lvlJc w:val="left"/>
      <w:pPr>
        <w:tabs>
          <w:tab w:val="num" w:pos="792"/>
        </w:tabs>
        <w:ind w:left="0" w:firstLine="432"/>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A11F4D"/>
    <w:multiLevelType w:val="multilevel"/>
    <w:tmpl w:val="A15E34BA"/>
    <w:lvl w:ilvl="0">
      <w:start w:val="1"/>
      <w:numFmt w:val="bullet"/>
      <w:pStyle w:val="a"/>
      <w:lvlText w:val=""/>
      <w:lvlJc w:val="left"/>
      <w:pPr>
        <w:tabs>
          <w:tab w:val="num" w:pos="576"/>
        </w:tabs>
        <w:ind w:left="576" w:hanging="576"/>
      </w:pPr>
      <w:rPr>
        <w:rFonts w:ascii="Symbol" w:hAnsi="Symbol" w:hint="default"/>
        <w:color w:val="auto"/>
      </w:rPr>
    </w:lvl>
    <w:lvl w:ilvl="1">
      <w:start w:val="1"/>
      <w:numFmt w:val="none"/>
      <w:pStyle w:val="a0"/>
      <w:suff w:val="nothing"/>
      <w:lvlText w:val=""/>
      <w:lvlJc w:val="left"/>
      <w:pPr>
        <w:ind w:left="576" w:firstLine="0"/>
      </w:pPr>
      <w:rPr>
        <w:color w:val="auto"/>
      </w:rPr>
    </w:lvl>
    <w:lvl w:ilvl="2">
      <w:start w:val="1"/>
      <w:numFmt w:val="bullet"/>
      <w:pStyle w:val="2"/>
      <w:lvlText w:val=""/>
      <w:lvlJc w:val="left"/>
      <w:pPr>
        <w:tabs>
          <w:tab w:val="num" w:pos="1152"/>
        </w:tabs>
        <w:ind w:left="1152" w:hanging="576"/>
      </w:pPr>
      <w:rPr>
        <w:rFonts w:ascii="Symbol" w:hAnsi="Symbol" w:hint="default"/>
        <w:color w:val="auto"/>
      </w:rPr>
    </w:lvl>
    <w:lvl w:ilvl="3">
      <w:start w:val="1"/>
      <w:numFmt w:val="none"/>
      <w:pStyle w:val="20"/>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8" w15:restartNumberingAfterBreak="0">
    <w:nsid w:val="31390A61"/>
    <w:multiLevelType w:val="hybridMultilevel"/>
    <w:tmpl w:val="AAE4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3A6DED"/>
    <w:multiLevelType w:val="hybridMultilevel"/>
    <w:tmpl w:val="E61EC412"/>
    <w:lvl w:ilvl="0" w:tplc="08090001">
      <w:start w:val="1"/>
      <w:numFmt w:val="bullet"/>
      <w:lvlText w:val=""/>
      <w:lvlJc w:val="left"/>
      <w:pPr>
        <w:ind w:left="952" w:hanging="360"/>
      </w:pPr>
      <w:rPr>
        <w:rFonts w:ascii="Symbol" w:hAnsi="Symbol" w:hint="default"/>
      </w:rPr>
    </w:lvl>
    <w:lvl w:ilvl="1" w:tplc="08090003" w:tentative="1">
      <w:start w:val="1"/>
      <w:numFmt w:val="bullet"/>
      <w:lvlText w:val="o"/>
      <w:lvlJc w:val="left"/>
      <w:pPr>
        <w:ind w:left="1672" w:hanging="360"/>
      </w:pPr>
      <w:rPr>
        <w:rFonts w:ascii="Courier New" w:hAnsi="Courier New" w:cs="Arial" w:hint="default"/>
      </w:rPr>
    </w:lvl>
    <w:lvl w:ilvl="2" w:tplc="08090005" w:tentative="1">
      <w:start w:val="1"/>
      <w:numFmt w:val="bullet"/>
      <w:lvlText w:val=""/>
      <w:lvlJc w:val="left"/>
      <w:pPr>
        <w:ind w:left="2392" w:hanging="360"/>
      </w:pPr>
      <w:rPr>
        <w:rFonts w:ascii="Wingdings" w:hAnsi="Wingdings" w:hint="default"/>
      </w:rPr>
    </w:lvl>
    <w:lvl w:ilvl="3" w:tplc="08090001">
      <w:start w:val="1"/>
      <w:numFmt w:val="bullet"/>
      <w:lvlText w:val=""/>
      <w:lvlJc w:val="left"/>
      <w:pPr>
        <w:ind w:left="3112" w:hanging="360"/>
      </w:pPr>
      <w:rPr>
        <w:rFonts w:ascii="Symbol" w:hAnsi="Symbol" w:hint="default"/>
      </w:rPr>
    </w:lvl>
    <w:lvl w:ilvl="4" w:tplc="08090003" w:tentative="1">
      <w:start w:val="1"/>
      <w:numFmt w:val="bullet"/>
      <w:lvlText w:val="o"/>
      <w:lvlJc w:val="left"/>
      <w:pPr>
        <w:ind w:left="3832" w:hanging="360"/>
      </w:pPr>
      <w:rPr>
        <w:rFonts w:ascii="Courier New" w:hAnsi="Courier New" w:cs="Arial" w:hint="default"/>
      </w:rPr>
    </w:lvl>
    <w:lvl w:ilvl="5" w:tplc="08090005" w:tentative="1">
      <w:start w:val="1"/>
      <w:numFmt w:val="bullet"/>
      <w:lvlText w:val=""/>
      <w:lvlJc w:val="left"/>
      <w:pPr>
        <w:ind w:left="4552" w:hanging="360"/>
      </w:pPr>
      <w:rPr>
        <w:rFonts w:ascii="Wingdings" w:hAnsi="Wingdings" w:hint="default"/>
      </w:rPr>
    </w:lvl>
    <w:lvl w:ilvl="6" w:tplc="08090001" w:tentative="1">
      <w:start w:val="1"/>
      <w:numFmt w:val="bullet"/>
      <w:lvlText w:val=""/>
      <w:lvlJc w:val="left"/>
      <w:pPr>
        <w:ind w:left="5272" w:hanging="360"/>
      </w:pPr>
      <w:rPr>
        <w:rFonts w:ascii="Symbol" w:hAnsi="Symbol" w:hint="default"/>
      </w:rPr>
    </w:lvl>
    <w:lvl w:ilvl="7" w:tplc="08090003" w:tentative="1">
      <w:start w:val="1"/>
      <w:numFmt w:val="bullet"/>
      <w:lvlText w:val="o"/>
      <w:lvlJc w:val="left"/>
      <w:pPr>
        <w:ind w:left="5992" w:hanging="360"/>
      </w:pPr>
      <w:rPr>
        <w:rFonts w:ascii="Courier New" w:hAnsi="Courier New" w:cs="Arial" w:hint="default"/>
      </w:rPr>
    </w:lvl>
    <w:lvl w:ilvl="8" w:tplc="08090005" w:tentative="1">
      <w:start w:val="1"/>
      <w:numFmt w:val="bullet"/>
      <w:lvlText w:val=""/>
      <w:lvlJc w:val="left"/>
      <w:pPr>
        <w:ind w:left="6712" w:hanging="360"/>
      </w:pPr>
      <w:rPr>
        <w:rFonts w:ascii="Wingdings" w:hAnsi="Wingdings" w:hint="default"/>
      </w:rPr>
    </w:lvl>
  </w:abstractNum>
  <w:abstractNum w:abstractNumId="20" w15:restartNumberingAfterBreak="0">
    <w:nsid w:val="365D44DF"/>
    <w:multiLevelType w:val="hybridMultilevel"/>
    <w:tmpl w:val="A59CEA0E"/>
    <w:lvl w:ilvl="0" w:tplc="18AA9FD2">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87F102B"/>
    <w:multiLevelType w:val="hybridMultilevel"/>
    <w:tmpl w:val="E72C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7233B0"/>
    <w:multiLevelType w:val="hybridMultilevel"/>
    <w:tmpl w:val="6E18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DB5F7C"/>
    <w:multiLevelType w:val="hybridMultilevel"/>
    <w:tmpl w:val="39A49A74"/>
    <w:lvl w:ilvl="0" w:tplc="CFE66426">
      <w:start w:val="1"/>
      <w:numFmt w:val="lowerRoman"/>
      <w:lvlText w:val="(%1)"/>
      <w:lvlJc w:val="right"/>
      <w:pPr>
        <w:tabs>
          <w:tab w:val="num" w:pos="792"/>
        </w:tabs>
        <w:ind w:left="0" w:firstLine="432"/>
      </w:pPr>
      <w:rPr>
        <w:rFonts w:hint="default"/>
      </w:rPr>
    </w:lvl>
    <w:lvl w:ilvl="1" w:tplc="E2F8E01C">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9E6F16"/>
    <w:multiLevelType w:val="hybridMultilevel"/>
    <w:tmpl w:val="C0B67798"/>
    <w:lvl w:ilvl="0" w:tplc="18AA9F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371944"/>
    <w:multiLevelType w:val="hybridMultilevel"/>
    <w:tmpl w:val="C2ACDE8A"/>
    <w:lvl w:ilvl="0" w:tplc="E4067058">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1244E1"/>
    <w:multiLevelType w:val="hybridMultilevel"/>
    <w:tmpl w:val="695675AE"/>
    <w:lvl w:ilvl="0" w:tplc="18AA9F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6E07FC"/>
    <w:multiLevelType w:val="hybridMultilevel"/>
    <w:tmpl w:val="1A7C6BD8"/>
    <w:lvl w:ilvl="0" w:tplc="84EE1E8E">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702F55"/>
    <w:multiLevelType w:val="hybridMultilevel"/>
    <w:tmpl w:val="2F0E8EA2"/>
    <w:lvl w:ilvl="0" w:tplc="18AA9FD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086918"/>
    <w:multiLevelType w:val="multilevel"/>
    <w:tmpl w:val="E2A42BBA"/>
    <w:lvl w:ilvl="0">
      <w:start w:val="1"/>
      <w:numFmt w:val="lowerRoman"/>
      <w:lvlText w:val="(%1)"/>
      <w:lvlJc w:val="right"/>
      <w:pPr>
        <w:tabs>
          <w:tab w:val="num" w:pos="792"/>
        </w:tabs>
        <w:ind w:left="0" w:firstLine="43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E642AF1"/>
    <w:multiLevelType w:val="hybridMultilevel"/>
    <w:tmpl w:val="2D9E522E"/>
    <w:lvl w:ilvl="0" w:tplc="7346D13C">
      <w:start w:val="1"/>
      <w:numFmt w:val="lowerRoman"/>
      <w:lvlText w:val="(%1)"/>
      <w:lvlJc w:val="left"/>
      <w:pPr>
        <w:tabs>
          <w:tab w:val="num" w:pos="792"/>
        </w:tabs>
        <w:ind w:left="0" w:firstLine="432"/>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5B7E0A"/>
    <w:multiLevelType w:val="hybridMultilevel"/>
    <w:tmpl w:val="49E89804"/>
    <w:lvl w:ilvl="0" w:tplc="9D94DEBA">
      <w:start w:val="1"/>
      <w:numFmt w:val="lowerRoman"/>
      <w:lvlText w:val="(%1)"/>
      <w:lvlJc w:val="left"/>
      <w:pPr>
        <w:tabs>
          <w:tab w:val="num" w:pos="792"/>
        </w:tabs>
        <w:ind w:left="0" w:firstLine="432"/>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D15991"/>
    <w:multiLevelType w:val="hybridMultilevel"/>
    <w:tmpl w:val="AFAA8F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A64A60"/>
    <w:multiLevelType w:val="hybridMultilevel"/>
    <w:tmpl w:val="0AB8728A"/>
    <w:lvl w:ilvl="0" w:tplc="7354D960">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305DDA"/>
    <w:multiLevelType w:val="hybridMultilevel"/>
    <w:tmpl w:val="8FEC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6A2999"/>
    <w:multiLevelType w:val="hybridMultilevel"/>
    <w:tmpl w:val="299EF19A"/>
    <w:lvl w:ilvl="0" w:tplc="DA72F2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094AF9"/>
    <w:multiLevelType w:val="hybridMultilevel"/>
    <w:tmpl w:val="390C0CA2"/>
    <w:lvl w:ilvl="0" w:tplc="91CCAC30">
      <w:start w:val="1"/>
      <w:numFmt w:val="lowerRoman"/>
      <w:lvlText w:val="(%1)"/>
      <w:lvlJc w:val="left"/>
      <w:pPr>
        <w:tabs>
          <w:tab w:val="num" w:pos="792"/>
        </w:tabs>
        <w:ind w:left="0" w:firstLine="432"/>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7F71E8"/>
    <w:multiLevelType w:val="hybridMultilevel"/>
    <w:tmpl w:val="24680878"/>
    <w:lvl w:ilvl="0" w:tplc="B3684394">
      <w:start w:val="1"/>
      <w:numFmt w:val="bullet"/>
      <w:lvlText w:val=""/>
      <w:lvlJc w:val="left"/>
      <w:pPr>
        <w:ind w:left="1077" w:hanging="485"/>
      </w:pPr>
      <w:rPr>
        <w:rFonts w:ascii="Symbol" w:hAnsi="Symbol" w:hint="default"/>
      </w:rPr>
    </w:lvl>
    <w:lvl w:ilvl="1" w:tplc="08090003" w:tentative="1">
      <w:start w:val="1"/>
      <w:numFmt w:val="bullet"/>
      <w:lvlText w:val="o"/>
      <w:lvlJc w:val="left"/>
      <w:pPr>
        <w:ind w:left="1672" w:hanging="360"/>
      </w:pPr>
      <w:rPr>
        <w:rFonts w:ascii="Courier New" w:hAnsi="Courier New" w:cs="Arial" w:hint="default"/>
      </w:rPr>
    </w:lvl>
    <w:lvl w:ilvl="2" w:tplc="08090005" w:tentative="1">
      <w:start w:val="1"/>
      <w:numFmt w:val="bullet"/>
      <w:lvlText w:val=""/>
      <w:lvlJc w:val="left"/>
      <w:pPr>
        <w:ind w:left="2392" w:hanging="360"/>
      </w:pPr>
      <w:rPr>
        <w:rFonts w:ascii="Wingdings" w:hAnsi="Wingdings" w:hint="default"/>
      </w:rPr>
    </w:lvl>
    <w:lvl w:ilvl="3" w:tplc="08090001">
      <w:start w:val="1"/>
      <w:numFmt w:val="bullet"/>
      <w:lvlText w:val=""/>
      <w:lvlJc w:val="left"/>
      <w:pPr>
        <w:ind w:left="3112" w:hanging="360"/>
      </w:pPr>
      <w:rPr>
        <w:rFonts w:ascii="Symbol" w:hAnsi="Symbol" w:hint="default"/>
      </w:rPr>
    </w:lvl>
    <w:lvl w:ilvl="4" w:tplc="08090003" w:tentative="1">
      <w:start w:val="1"/>
      <w:numFmt w:val="bullet"/>
      <w:lvlText w:val="o"/>
      <w:lvlJc w:val="left"/>
      <w:pPr>
        <w:ind w:left="3832" w:hanging="360"/>
      </w:pPr>
      <w:rPr>
        <w:rFonts w:ascii="Courier New" w:hAnsi="Courier New" w:cs="Arial" w:hint="default"/>
      </w:rPr>
    </w:lvl>
    <w:lvl w:ilvl="5" w:tplc="08090005" w:tentative="1">
      <w:start w:val="1"/>
      <w:numFmt w:val="bullet"/>
      <w:lvlText w:val=""/>
      <w:lvlJc w:val="left"/>
      <w:pPr>
        <w:ind w:left="4552" w:hanging="360"/>
      </w:pPr>
      <w:rPr>
        <w:rFonts w:ascii="Wingdings" w:hAnsi="Wingdings" w:hint="default"/>
      </w:rPr>
    </w:lvl>
    <w:lvl w:ilvl="6" w:tplc="08090001" w:tentative="1">
      <w:start w:val="1"/>
      <w:numFmt w:val="bullet"/>
      <w:lvlText w:val=""/>
      <w:lvlJc w:val="left"/>
      <w:pPr>
        <w:ind w:left="5272" w:hanging="360"/>
      </w:pPr>
      <w:rPr>
        <w:rFonts w:ascii="Symbol" w:hAnsi="Symbol" w:hint="default"/>
      </w:rPr>
    </w:lvl>
    <w:lvl w:ilvl="7" w:tplc="08090003" w:tentative="1">
      <w:start w:val="1"/>
      <w:numFmt w:val="bullet"/>
      <w:lvlText w:val="o"/>
      <w:lvlJc w:val="left"/>
      <w:pPr>
        <w:ind w:left="5992" w:hanging="360"/>
      </w:pPr>
      <w:rPr>
        <w:rFonts w:ascii="Courier New" w:hAnsi="Courier New" w:cs="Arial" w:hint="default"/>
      </w:rPr>
    </w:lvl>
    <w:lvl w:ilvl="8" w:tplc="08090005" w:tentative="1">
      <w:start w:val="1"/>
      <w:numFmt w:val="bullet"/>
      <w:lvlText w:val=""/>
      <w:lvlJc w:val="left"/>
      <w:pPr>
        <w:ind w:left="6712" w:hanging="360"/>
      </w:pPr>
      <w:rPr>
        <w:rFonts w:ascii="Wingdings" w:hAnsi="Wingdings" w:hint="default"/>
      </w:rPr>
    </w:lvl>
  </w:abstractNum>
  <w:abstractNum w:abstractNumId="38" w15:restartNumberingAfterBreak="0">
    <w:nsid w:val="6BE16D38"/>
    <w:multiLevelType w:val="hybridMultilevel"/>
    <w:tmpl w:val="B4E43F92"/>
    <w:lvl w:ilvl="0" w:tplc="18AA9FD2">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285163B"/>
    <w:multiLevelType w:val="hybridMultilevel"/>
    <w:tmpl w:val="0652F228"/>
    <w:lvl w:ilvl="0" w:tplc="18AA9FD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658598B"/>
    <w:multiLevelType w:val="hybridMultilevel"/>
    <w:tmpl w:val="D6FE54B0"/>
    <w:lvl w:ilvl="0" w:tplc="98F6BC24">
      <w:start w:val="1"/>
      <w:numFmt w:val="bullet"/>
      <w:lvlText w:val=""/>
      <w:lvlJc w:val="left"/>
      <w:pPr>
        <w:ind w:left="720" w:hanging="360"/>
      </w:pPr>
      <w:rPr>
        <w:rFonts w:ascii="Symbol" w:hAnsi="Symbol" w:hint="default"/>
      </w:rPr>
    </w:lvl>
    <w:lvl w:ilvl="1" w:tplc="342AB7F2" w:tentative="1">
      <w:start w:val="1"/>
      <w:numFmt w:val="bullet"/>
      <w:lvlText w:val="o"/>
      <w:lvlJc w:val="left"/>
      <w:pPr>
        <w:ind w:left="1440" w:hanging="360"/>
      </w:pPr>
      <w:rPr>
        <w:rFonts w:ascii="Courier New" w:hAnsi="Courier New" w:hint="default"/>
      </w:rPr>
    </w:lvl>
    <w:lvl w:ilvl="2" w:tplc="3BC2F306" w:tentative="1">
      <w:start w:val="1"/>
      <w:numFmt w:val="bullet"/>
      <w:lvlText w:val=""/>
      <w:lvlJc w:val="left"/>
      <w:pPr>
        <w:ind w:left="2160" w:hanging="360"/>
      </w:pPr>
      <w:rPr>
        <w:rFonts w:ascii="Wingdings" w:hAnsi="Wingdings" w:hint="default"/>
      </w:rPr>
    </w:lvl>
    <w:lvl w:ilvl="3" w:tplc="C42A1BC6" w:tentative="1">
      <w:start w:val="1"/>
      <w:numFmt w:val="bullet"/>
      <w:lvlText w:val=""/>
      <w:lvlJc w:val="left"/>
      <w:pPr>
        <w:ind w:left="2880" w:hanging="360"/>
      </w:pPr>
      <w:rPr>
        <w:rFonts w:ascii="Symbol" w:hAnsi="Symbol" w:hint="default"/>
      </w:rPr>
    </w:lvl>
    <w:lvl w:ilvl="4" w:tplc="F3826ED6" w:tentative="1">
      <w:start w:val="1"/>
      <w:numFmt w:val="bullet"/>
      <w:lvlText w:val="o"/>
      <w:lvlJc w:val="left"/>
      <w:pPr>
        <w:ind w:left="3600" w:hanging="360"/>
      </w:pPr>
      <w:rPr>
        <w:rFonts w:ascii="Courier New" w:hAnsi="Courier New" w:hint="default"/>
      </w:rPr>
    </w:lvl>
    <w:lvl w:ilvl="5" w:tplc="6A2A62BA" w:tentative="1">
      <w:start w:val="1"/>
      <w:numFmt w:val="bullet"/>
      <w:lvlText w:val=""/>
      <w:lvlJc w:val="left"/>
      <w:pPr>
        <w:ind w:left="4320" w:hanging="360"/>
      </w:pPr>
      <w:rPr>
        <w:rFonts w:ascii="Wingdings" w:hAnsi="Wingdings" w:hint="default"/>
      </w:rPr>
    </w:lvl>
    <w:lvl w:ilvl="6" w:tplc="E13A229E" w:tentative="1">
      <w:start w:val="1"/>
      <w:numFmt w:val="bullet"/>
      <w:lvlText w:val=""/>
      <w:lvlJc w:val="left"/>
      <w:pPr>
        <w:ind w:left="5040" w:hanging="360"/>
      </w:pPr>
      <w:rPr>
        <w:rFonts w:ascii="Symbol" w:hAnsi="Symbol" w:hint="default"/>
      </w:rPr>
    </w:lvl>
    <w:lvl w:ilvl="7" w:tplc="52FC11F8" w:tentative="1">
      <w:start w:val="1"/>
      <w:numFmt w:val="bullet"/>
      <w:lvlText w:val="o"/>
      <w:lvlJc w:val="left"/>
      <w:pPr>
        <w:ind w:left="5760" w:hanging="360"/>
      </w:pPr>
      <w:rPr>
        <w:rFonts w:ascii="Courier New" w:hAnsi="Courier New" w:hint="default"/>
      </w:rPr>
    </w:lvl>
    <w:lvl w:ilvl="8" w:tplc="A91AF426" w:tentative="1">
      <w:start w:val="1"/>
      <w:numFmt w:val="bullet"/>
      <w:lvlText w:val=""/>
      <w:lvlJc w:val="left"/>
      <w:pPr>
        <w:ind w:left="6480" w:hanging="360"/>
      </w:pPr>
      <w:rPr>
        <w:rFonts w:ascii="Wingdings" w:hAnsi="Wingdings" w:hint="default"/>
      </w:rPr>
    </w:lvl>
  </w:abstractNum>
  <w:abstractNum w:abstractNumId="41" w15:restartNumberingAfterBreak="0">
    <w:nsid w:val="76CE17DD"/>
    <w:multiLevelType w:val="hybridMultilevel"/>
    <w:tmpl w:val="58203B52"/>
    <w:lvl w:ilvl="0" w:tplc="C3E48E62">
      <w:start w:val="1"/>
      <w:numFmt w:val="bullet"/>
      <w:lvlText w:val=""/>
      <w:lvlJc w:val="left"/>
      <w:pPr>
        <w:tabs>
          <w:tab w:val="num" w:pos="720"/>
        </w:tabs>
        <w:ind w:left="720" w:hanging="360"/>
      </w:pPr>
      <w:rPr>
        <w:rFonts w:ascii="Symbol" w:hAnsi="Symbol" w:hint="default"/>
      </w:rPr>
    </w:lvl>
    <w:lvl w:ilvl="1" w:tplc="D132E096">
      <w:start w:val="1"/>
      <w:numFmt w:val="bullet"/>
      <w:lvlText w:val=""/>
      <w:lvlJc w:val="left"/>
      <w:pPr>
        <w:tabs>
          <w:tab w:val="num" w:pos="720"/>
        </w:tabs>
        <w:ind w:left="720" w:hanging="360"/>
      </w:pPr>
      <w:rPr>
        <w:rFonts w:ascii="Symbol" w:hAnsi="Symbol" w:hint="default"/>
      </w:rPr>
    </w:lvl>
    <w:lvl w:ilvl="2" w:tplc="703AE560" w:tentative="1">
      <w:start w:val="1"/>
      <w:numFmt w:val="bullet"/>
      <w:lvlText w:val=""/>
      <w:lvlJc w:val="left"/>
      <w:pPr>
        <w:tabs>
          <w:tab w:val="num" w:pos="2160"/>
        </w:tabs>
        <w:ind w:left="2160" w:hanging="360"/>
      </w:pPr>
      <w:rPr>
        <w:rFonts w:ascii="Wingdings" w:hAnsi="Wingdings" w:hint="default"/>
      </w:rPr>
    </w:lvl>
    <w:lvl w:ilvl="3" w:tplc="2F3C769A" w:tentative="1">
      <w:start w:val="1"/>
      <w:numFmt w:val="bullet"/>
      <w:lvlText w:val=""/>
      <w:lvlJc w:val="left"/>
      <w:pPr>
        <w:tabs>
          <w:tab w:val="num" w:pos="2880"/>
        </w:tabs>
        <w:ind w:left="2880" w:hanging="360"/>
      </w:pPr>
      <w:rPr>
        <w:rFonts w:ascii="Symbol" w:hAnsi="Symbol" w:hint="default"/>
      </w:rPr>
    </w:lvl>
    <w:lvl w:ilvl="4" w:tplc="77D47A72" w:tentative="1">
      <w:start w:val="1"/>
      <w:numFmt w:val="bullet"/>
      <w:lvlText w:val="o"/>
      <w:lvlJc w:val="left"/>
      <w:pPr>
        <w:tabs>
          <w:tab w:val="num" w:pos="3600"/>
        </w:tabs>
        <w:ind w:left="3600" w:hanging="360"/>
      </w:pPr>
      <w:rPr>
        <w:rFonts w:ascii="Courier New" w:hAnsi="Courier New" w:hint="default"/>
      </w:rPr>
    </w:lvl>
    <w:lvl w:ilvl="5" w:tplc="DDB047B2" w:tentative="1">
      <w:start w:val="1"/>
      <w:numFmt w:val="bullet"/>
      <w:lvlText w:val=""/>
      <w:lvlJc w:val="left"/>
      <w:pPr>
        <w:tabs>
          <w:tab w:val="num" w:pos="4320"/>
        </w:tabs>
        <w:ind w:left="4320" w:hanging="360"/>
      </w:pPr>
      <w:rPr>
        <w:rFonts w:ascii="Wingdings" w:hAnsi="Wingdings" w:hint="default"/>
      </w:rPr>
    </w:lvl>
    <w:lvl w:ilvl="6" w:tplc="C5641B88" w:tentative="1">
      <w:start w:val="1"/>
      <w:numFmt w:val="bullet"/>
      <w:lvlText w:val=""/>
      <w:lvlJc w:val="left"/>
      <w:pPr>
        <w:tabs>
          <w:tab w:val="num" w:pos="5040"/>
        </w:tabs>
        <w:ind w:left="5040" w:hanging="360"/>
      </w:pPr>
      <w:rPr>
        <w:rFonts w:ascii="Symbol" w:hAnsi="Symbol" w:hint="default"/>
      </w:rPr>
    </w:lvl>
    <w:lvl w:ilvl="7" w:tplc="7778AA9C" w:tentative="1">
      <w:start w:val="1"/>
      <w:numFmt w:val="bullet"/>
      <w:lvlText w:val="o"/>
      <w:lvlJc w:val="left"/>
      <w:pPr>
        <w:tabs>
          <w:tab w:val="num" w:pos="5760"/>
        </w:tabs>
        <w:ind w:left="5760" w:hanging="360"/>
      </w:pPr>
      <w:rPr>
        <w:rFonts w:ascii="Courier New" w:hAnsi="Courier New" w:hint="default"/>
      </w:rPr>
    </w:lvl>
    <w:lvl w:ilvl="8" w:tplc="98C41CB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52214E"/>
    <w:multiLevelType w:val="hybridMultilevel"/>
    <w:tmpl w:val="1F4C2356"/>
    <w:lvl w:ilvl="0" w:tplc="DC96F0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695982"/>
    <w:multiLevelType w:val="hybridMultilevel"/>
    <w:tmpl w:val="229AD736"/>
    <w:lvl w:ilvl="0" w:tplc="DFAEB3B6">
      <w:start w:val="1"/>
      <w:numFmt w:val="lowerRoman"/>
      <w:lvlText w:val="(%1)"/>
      <w:lvlJc w:val="left"/>
      <w:pPr>
        <w:tabs>
          <w:tab w:val="num" w:pos="792"/>
        </w:tabs>
        <w:ind w:left="0" w:firstLine="432"/>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610474"/>
    <w:multiLevelType w:val="hybridMultilevel"/>
    <w:tmpl w:val="0AF269A2"/>
    <w:lvl w:ilvl="0" w:tplc="70B2C3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2D5B65"/>
    <w:multiLevelType w:val="multilevel"/>
    <w:tmpl w:val="D96E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45"/>
  </w:num>
  <w:num w:numId="3">
    <w:abstractNumId w:val="40"/>
  </w:num>
  <w:num w:numId="4">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23"/>
  </w:num>
  <w:num w:numId="7">
    <w:abstractNumId w:val="2"/>
  </w:num>
  <w:num w:numId="8">
    <w:abstractNumId w:val="29"/>
  </w:num>
  <w:num w:numId="9">
    <w:abstractNumId w:val="36"/>
  </w:num>
  <w:num w:numId="10">
    <w:abstractNumId w:val="16"/>
  </w:num>
  <w:num w:numId="11">
    <w:abstractNumId w:val="44"/>
  </w:num>
  <w:num w:numId="12">
    <w:abstractNumId w:val="43"/>
  </w:num>
  <w:num w:numId="13">
    <w:abstractNumId w:val="3"/>
  </w:num>
  <w:num w:numId="14">
    <w:abstractNumId w:val="30"/>
  </w:num>
  <w:num w:numId="15">
    <w:abstractNumId w:val="5"/>
  </w:num>
  <w:num w:numId="16">
    <w:abstractNumId w:val="10"/>
  </w:num>
  <w:num w:numId="17">
    <w:abstractNumId w:val="31"/>
  </w:num>
  <w:num w:numId="18">
    <w:abstractNumId w:val="14"/>
  </w:num>
  <w:num w:numId="19">
    <w:abstractNumId w:val="1"/>
  </w:num>
  <w:num w:numId="20">
    <w:abstractNumId w:val="24"/>
  </w:num>
  <w:num w:numId="21">
    <w:abstractNumId w:val="19"/>
  </w:num>
  <w:num w:numId="22">
    <w:abstractNumId w:val="21"/>
  </w:num>
  <w:num w:numId="23">
    <w:abstractNumId w:val="26"/>
  </w:num>
  <w:num w:numId="24">
    <w:abstractNumId w:val="12"/>
  </w:num>
  <w:num w:numId="25">
    <w:abstractNumId w:val="25"/>
  </w:num>
  <w:num w:numId="26">
    <w:abstractNumId w:val="34"/>
  </w:num>
  <w:num w:numId="27">
    <w:abstractNumId w:val="15"/>
  </w:num>
  <w:num w:numId="28">
    <w:abstractNumId w:val="11"/>
  </w:num>
  <w:num w:numId="29">
    <w:abstractNumId w:val="7"/>
  </w:num>
  <w:num w:numId="30">
    <w:abstractNumId w:val="39"/>
  </w:num>
  <w:num w:numId="31">
    <w:abstractNumId w:val="28"/>
  </w:num>
  <w:num w:numId="32">
    <w:abstractNumId w:val="38"/>
  </w:num>
  <w:num w:numId="33">
    <w:abstractNumId w:val="20"/>
  </w:num>
  <w:num w:numId="34">
    <w:abstractNumId w:val="8"/>
  </w:num>
  <w:num w:numId="35">
    <w:abstractNumId w:val="33"/>
  </w:num>
  <w:num w:numId="36">
    <w:abstractNumId w:val="32"/>
  </w:num>
  <w:num w:numId="37">
    <w:abstractNumId w:val="27"/>
  </w:num>
  <w:num w:numId="38">
    <w:abstractNumId w:val="6"/>
  </w:num>
  <w:num w:numId="39">
    <w:abstractNumId w:val="37"/>
  </w:num>
  <w:num w:numId="40">
    <w:abstractNumId w:val="4"/>
  </w:num>
  <w:num w:numId="41">
    <w:abstractNumId w:val="18"/>
  </w:num>
  <w:num w:numId="42">
    <w:abstractNumId w:val="0"/>
  </w:num>
  <w:num w:numId="43">
    <w:abstractNumId w:val="42"/>
  </w:num>
  <w:num w:numId="44">
    <w:abstractNumId w:val="22"/>
  </w:num>
  <w:num w:numId="45">
    <w:abstractNumId w:val="1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D3"/>
    <w:rsid w:val="000A24F7"/>
    <w:rsid w:val="00A74F37"/>
    <w:rsid w:val="00DF7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0646456-2AC2-422B-9139-FA382949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1">
    <w:name w:val="Normal"/>
    <w:qFormat/>
    <w:rsid w:val="00007242"/>
    <w:pPr>
      <w:tabs>
        <w:tab w:val="left" w:pos="576"/>
        <w:tab w:val="left" w:pos="1152"/>
        <w:tab w:val="left" w:pos="1728"/>
        <w:tab w:val="left" w:pos="5760"/>
      </w:tabs>
      <w:suppressAutoHyphens/>
      <w:spacing w:line="240" w:lineRule="atLeast"/>
      <w:jc w:val="both"/>
    </w:pPr>
    <w:rPr>
      <w:rFonts w:ascii="Arial" w:hAnsi="Arial"/>
      <w:sz w:val="22"/>
      <w:szCs w:val="24"/>
      <w:lang w:val="en-GB" w:eastAsia="en-GB"/>
    </w:rPr>
  </w:style>
  <w:style w:type="paragraph" w:styleId="1">
    <w:name w:val="heading 1"/>
    <w:basedOn w:val="a1"/>
    <w:next w:val="a1"/>
    <w:link w:val="10"/>
    <w:uiPriority w:val="9"/>
    <w:qFormat/>
    <w:rsid w:val="00474F00"/>
    <w:pPr>
      <w:keepNext/>
      <w:keepLines/>
      <w:spacing w:before="480"/>
      <w:outlineLvl w:val="0"/>
    </w:pPr>
    <w:rPr>
      <w:rFonts w:eastAsia="Times New Roman"/>
      <w:b/>
      <w:bCs/>
      <w:sz w:val="44"/>
      <w:szCs w:val="44"/>
      <w:lang w:val="x-none" w:eastAsia="x-none"/>
    </w:rPr>
  </w:style>
  <w:style w:type="paragraph" w:styleId="21">
    <w:name w:val="heading 2"/>
    <w:basedOn w:val="a1"/>
    <w:qFormat/>
    <w:rsid w:val="0090312A"/>
    <w:pPr>
      <w:spacing w:before="432" w:after="120" w:line="240" w:lineRule="auto"/>
      <w:outlineLvl w:val="1"/>
    </w:pPr>
    <w:rPr>
      <w:rFonts w:cs="Arial"/>
      <w:b/>
      <w:bCs/>
      <w:sz w:val="28"/>
      <w:szCs w:val="36"/>
    </w:rPr>
  </w:style>
  <w:style w:type="paragraph" w:styleId="3">
    <w:name w:val="heading 3"/>
    <w:basedOn w:val="a1"/>
    <w:next w:val="a1"/>
    <w:link w:val="30"/>
    <w:uiPriority w:val="9"/>
    <w:qFormat/>
    <w:rsid w:val="00007242"/>
    <w:pPr>
      <w:keepNext/>
      <w:keepLines/>
      <w:spacing w:before="80"/>
      <w:outlineLvl w:val="2"/>
    </w:pPr>
    <w:rPr>
      <w:b/>
      <w:bCs/>
      <w:sz w:val="24"/>
      <w:szCs w:val="28"/>
      <w:lang w:val="x-none" w:eastAsia="x-none"/>
    </w:rPr>
  </w:style>
  <w:style w:type="paragraph" w:styleId="4">
    <w:name w:val="heading 4"/>
    <w:basedOn w:val="Web"/>
    <w:next w:val="a1"/>
    <w:link w:val="40"/>
    <w:uiPriority w:val="9"/>
    <w:qFormat/>
    <w:rsid w:val="009E771B"/>
    <w:pPr>
      <w:outlineLvl w:val="3"/>
    </w:pPr>
    <w:rPr>
      <w:rFonts w:cs="Times New Roman"/>
      <w:b/>
      <w:lang w:val="x-none"/>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2Char">
    <w:name w:val="Heading 2 Char"/>
    <w:locked/>
    <w:rsid w:val="00585539"/>
    <w:rPr>
      <w:rFonts w:ascii="Trebuchet MS" w:hAnsi="Trebuchet MS" w:cs="Times New Roman"/>
      <w:b/>
      <w:bCs/>
      <w:noProof w:val="0"/>
      <w:color w:val="002B5F"/>
      <w:sz w:val="31"/>
      <w:szCs w:val="31"/>
      <w:lang w:eastAsia="en-GB"/>
    </w:rPr>
  </w:style>
  <w:style w:type="paragraph" w:styleId="a5">
    <w:name w:val="header"/>
    <w:basedOn w:val="a1"/>
    <w:uiPriority w:val="99"/>
    <w:rsid w:val="00585539"/>
    <w:pPr>
      <w:tabs>
        <w:tab w:val="center" w:pos="4153"/>
        <w:tab w:val="right" w:pos="8306"/>
      </w:tabs>
    </w:pPr>
  </w:style>
  <w:style w:type="character" w:customStyle="1" w:styleId="HeaderChar">
    <w:name w:val="Header Char"/>
    <w:uiPriority w:val="99"/>
    <w:locked/>
    <w:rsid w:val="00585539"/>
    <w:rPr>
      <w:rFonts w:ascii="Times New Roman" w:hAnsi="Times New Roman" w:cs="Times New Roman"/>
      <w:noProof w:val="0"/>
      <w:sz w:val="24"/>
      <w:szCs w:val="24"/>
      <w:lang w:eastAsia="en-GB"/>
    </w:rPr>
  </w:style>
  <w:style w:type="paragraph" w:styleId="a6">
    <w:name w:val="footer"/>
    <w:basedOn w:val="a1"/>
    <w:uiPriority w:val="99"/>
    <w:rsid w:val="00585539"/>
    <w:pPr>
      <w:tabs>
        <w:tab w:val="center" w:pos="4153"/>
        <w:tab w:val="right" w:pos="8306"/>
      </w:tabs>
    </w:pPr>
  </w:style>
  <w:style w:type="character" w:customStyle="1" w:styleId="FooterChar">
    <w:name w:val="Footer Char"/>
    <w:uiPriority w:val="99"/>
    <w:locked/>
    <w:rsid w:val="00585539"/>
    <w:rPr>
      <w:rFonts w:ascii="Times New Roman" w:hAnsi="Times New Roman" w:cs="Times New Roman"/>
      <w:noProof w:val="0"/>
      <w:sz w:val="24"/>
      <w:szCs w:val="24"/>
      <w:lang w:eastAsia="en-GB"/>
    </w:rPr>
  </w:style>
  <w:style w:type="paragraph" w:styleId="a7">
    <w:name w:val="Title"/>
    <w:basedOn w:val="a1"/>
    <w:qFormat/>
    <w:rsid w:val="00585539"/>
    <w:pPr>
      <w:spacing w:before="600" w:after="200"/>
      <w:outlineLvl w:val="0"/>
    </w:pPr>
    <w:rPr>
      <w:rFonts w:cs="Arial"/>
      <w:b/>
      <w:bCs/>
      <w:color w:val="083863"/>
      <w:kern w:val="28"/>
      <w:sz w:val="72"/>
      <w:szCs w:val="32"/>
    </w:rPr>
  </w:style>
  <w:style w:type="character" w:customStyle="1" w:styleId="TitleChar">
    <w:name w:val="Title Char"/>
    <w:locked/>
    <w:rsid w:val="00585539"/>
    <w:rPr>
      <w:rFonts w:ascii="Arial" w:hAnsi="Arial" w:cs="Arial"/>
      <w:b/>
      <w:bCs/>
      <w:noProof w:val="0"/>
      <w:color w:val="083863"/>
      <w:kern w:val="28"/>
      <w:sz w:val="32"/>
      <w:szCs w:val="32"/>
      <w:lang w:eastAsia="en-GB"/>
    </w:rPr>
  </w:style>
  <w:style w:type="paragraph" w:customStyle="1" w:styleId="Bodytext">
    <w:name w:val="Body text"/>
    <w:basedOn w:val="a1"/>
    <w:rsid w:val="00585539"/>
    <w:pPr>
      <w:tabs>
        <w:tab w:val="left" w:pos="2552"/>
      </w:tabs>
      <w:spacing w:before="100"/>
    </w:pPr>
    <w:rPr>
      <w:lang w:eastAsia="en-US"/>
    </w:rPr>
  </w:style>
  <w:style w:type="character" w:customStyle="1" w:styleId="BodytextChar">
    <w:name w:val="Body text Char"/>
    <w:locked/>
    <w:rsid w:val="00585539"/>
    <w:rPr>
      <w:rFonts w:ascii="Arial" w:hAnsi="Arial" w:cs="Times New Roman"/>
      <w:sz w:val="24"/>
      <w:szCs w:val="24"/>
    </w:rPr>
  </w:style>
  <w:style w:type="paragraph" w:customStyle="1" w:styleId="Contact">
    <w:name w:val="Contact"/>
    <w:basedOn w:val="Bodytext"/>
    <w:rsid w:val="00585539"/>
    <w:pPr>
      <w:tabs>
        <w:tab w:val="clear" w:pos="2552"/>
      </w:tabs>
      <w:spacing w:before="0" w:after="60"/>
      <w:ind w:left="397"/>
    </w:pPr>
    <w:rPr>
      <w:lang w:eastAsia="en-GB"/>
    </w:rPr>
  </w:style>
  <w:style w:type="paragraph" w:customStyle="1" w:styleId="Ahead">
    <w:name w:val="A head"/>
    <w:basedOn w:val="a1"/>
    <w:rsid w:val="00585539"/>
    <w:pPr>
      <w:keepNext/>
      <w:spacing w:before="600"/>
      <w:outlineLvl w:val="0"/>
    </w:pPr>
    <w:rPr>
      <w:b/>
      <w:bCs/>
      <w:color w:val="083863"/>
      <w:kern w:val="32"/>
      <w:sz w:val="40"/>
      <w:szCs w:val="20"/>
      <w:lang w:eastAsia="en-US"/>
    </w:rPr>
  </w:style>
  <w:style w:type="paragraph" w:customStyle="1" w:styleId="Bhead">
    <w:name w:val="B head"/>
    <w:basedOn w:val="a1"/>
    <w:rsid w:val="00585539"/>
    <w:pPr>
      <w:keepNext/>
      <w:spacing w:before="200"/>
      <w:outlineLvl w:val="0"/>
    </w:pPr>
    <w:rPr>
      <w:color w:val="083863"/>
      <w:kern w:val="32"/>
      <w:sz w:val="36"/>
      <w:szCs w:val="20"/>
      <w:lang w:eastAsia="en-US"/>
    </w:rPr>
  </w:style>
  <w:style w:type="paragraph" w:customStyle="1" w:styleId="Chead">
    <w:name w:val="C head"/>
    <w:basedOn w:val="a1"/>
    <w:rsid w:val="00585539"/>
    <w:pPr>
      <w:keepNext/>
      <w:spacing w:before="100"/>
      <w:outlineLvl w:val="0"/>
    </w:pPr>
    <w:rPr>
      <w:kern w:val="32"/>
      <w:sz w:val="28"/>
      <w:szCs w:val="20"/>
      <w:lang w:eastAsia="en-US"/>
    </w:rPr>
  </w:style>
  <w:style w:type="paragraph" w:customStyle="1" w:styleId="Tabletext">
    <w:name w:val="Table text"/>
    <w:basedOn w:val="Bodytext"/>
    <w:rsid w:val="00585539"/>
    <w:pPr>
      <w:tabs>
        <w:tab w:val="clear" w:pos="2552"/>
      </w:tabs>
      <w:spacing w:after="100"/>
    </w:pPr>
    <w:rPr>
      <w:b/>
    </w:rPr>
  </w:style>
  <w:style w:type="character" w:styleId="a8">
    <w:name w:val="page number"/>
    <w:semiHidden/>
    <w:rsid w:val="00585539"/>
    <w:rPr>
      <w:rFonts w:cs="Times New Roman"/>
    </w:rPr>
  </w:style>
  <w:style w:type="character" w:styleId="a9">
    <w:name w:val="Hyperlink"/>
    <w:uiPriority w:val="99"/>
    <w:rsid w:val="00585539"/>
    <w:rPr>
      <w:rFonts w:cs="Times New Roman"/>
      <w:color w:val="0000FF"/>
      <w:u w:val="single"/>
    </w:rPr>
  </w:style>
  <w:style w:type="paragraph" w:styleId="aa">
    <w:name w:val="Block Text"/>
    <w:basedOn w:val="a1"/>
    <w:semiHidden/>
    <w:rsid w:val="00585539"/>
    <w:pPr>
      <w:ind w:left="720" w:right="283"/>
    </w:pPr>
    <w:rPr>
      <w:szCs w:val="20"/>
      <w:lang w:eastAsia="en-US"/>
    </w:rPr>
  </w:style>
  <w:style w:type="paragraph" w:customStyle="1" w:styleId="Default">
    <w:name w:val="Default"/>
    <w:rsid w:val="00585539"/>
    <w:pPr>
      <w:autoSpaceDE w:val="0"/>
      <w:autoSpaceDN w:val="0"/>
      <w:adjustRightInd w:val="0"/>
    </w:pPr>
    <w:rPr>
      <w:rFonts w:ascii="Arial" w:hAnsi="Arial" w:cs="Arial"/>
      <w:color w:val="000000"/>
      <w:sz w:val="24"/>
      <w:szCs w:val="24"/>
      <w:lang w:val="en-GB" w:eastAsia="en-US"/>
    </w:rPr>
  </w:style>
  <w:style w:type="paragraph" w:styleId="Web">
    <w:name w:val="Normal (Web)"/>
    <w:basedOn w:val="Default"/>
    <w:next w:val="Default"/>
    <w:uiPriority w:val="99"/>
    <w:rsid w:val="00585539"/>
    <w:rPr>
      <w:color w:val="auto"/>
    </w:rPr>
  </w:style>
  <w:style w:type="paragraph" w:styleId="ab">
    <w:name w:val="Balloon Text"/>
    <w:basedOn w:val="a1"/>
    <w:semiHidden/>
    <w:unhideWhenUsed/>
    <w:rsid w:val="00585539"/>
    <w:rPr>
      <w:rFonts w:ascii="Tahoma" w:hAnsi="Tahoma" w:cs="Tahoma"/>
      <w:sz w:val="16"/>
      <w:szCs w:val="16"/>
    </w:rPr>
  </w:style>
  <w:style w:type="character" w:customStyle="1" w:styleId="BalloonTextChar">
    <w:name w:val="Balloon Text Char"/>
    <w:semiHidden/>
    <w:locked/>
    <w:rsid w:val="00585539"/>
    <w:rPr>
      <w:rFonts w:ascii="Tahoma" w:hAnsi="Tahoma" w:cs="Tahoma"/>
      <w:noProof w:val="0"/>
      <w:sz w:val="16"/>
      <w:szCs w:val="16"/>
      <w:lang w:eastAsia="en-GB"/>
    </w:rPr>
  </w:style>
  <w:style w:type="character" w:styleId="ac">
    <w:name w:val="annotation reference"/>
    <w:semiHidden/>
    <w:unhideWhenUsed/>
    <w:rsid w:val="00585539"/>
    <w:rPr>
      <w:rFonts w:cs="Times New Roman"/>
      <w:sz w:val="16"/>
      <w:szCs w:val="16"/>
    </w:rPr>
  </w:style>
  <w:style w:type="paragraph" w:styleId="ad">
    <w:name w:val="annotation text"/>
    <w:basedOn w:val="a1"/>
    <w:semiHidden/>
    <w:unhideWhenUsed/>
    <w:rsid w:val="00585539"/>
    <w:rPr>
      <w:sz w:val="20"/>
      <w:szCs w:val="20"/>
    </w:rPr>
  </w:style>
  <w:style w:type="character" w:customStyle="1" w:styleId="CommentTextChar">
    <w:name w:val="Comment Text Char"/>
    <w:semiHidden/>
    <w:locked/>
    <w:rsid w:val="00585539"/>
    <w:rPr>
      <w:rFonts w:ascii="Times New Roman" w:hAnsi="Times New Roman" w:cs="Times New Roman"/>
      <w:noProof w:val="0"/>
      <w:sz w:val="20"/>
      <w:szCs w:val="20"/>
      <w:lang w:eastAsia="en-GB"/>
    </w:rPr>
  </w:style>
  <w:style w:type="paragraph" w:styleId="ae">
    <w:name w:val="annotation subject"/>
    <w:basedOn w:val="ad"/>
    <w:next w:val="ad"/>
    <w:semiHidden/>
    <w:unhideWhenUsed/>
    <w:rsid w:val="00585539"/>
    <w:rPr>
      <w:b/>
      <w:bCs/>
    </w:rPr>
  </w:style>
  <w:style w:type="character" w:customStyle="1" w:styleId="CommentSubjectChar">
    <w:name w:val="Comment Subject Char"/>
    <w:semiHidden/>
    <w:locked/>
    <w:rsid w:val="00585539"/>
    <w:rPr>
      <w:rFonts w:ascii="Times New Roman" w:hAnsi="Times New Roman" w:cs="Times New Roman"/>
      <w:b/>
      <w:bCs/>
      <w:noProof w:val="0"/>
      <w:sz w:val="20"/>
      <w:szCs w:val="20"/>
      <w:lang w:eastAsia="en-GB"/>
    </w:rPr>
  </w:style>
  <w:style w:type="character" w:customStyle="1" w:styleId="caps">
    <w:name w:val="caps"/>
    <w:rsid w:val="00585539"/>
    <w:rPr>
      <w:rFonts w:cs="Times New Roman"/>
    </w:rPr>
  </w:style>
  <w:style w:type="paragraph" w:styleId="31">
    <w:name w:val="Light Grid Accent 3"/>
    <w:basedOn w:val="a1"/>
    <w:uiPriority w:val="34"/>
    <w:qFormat/>
    <w:rsid w:val="00585539"/>
    <w:pPr>
      <w:ind w:left="720"/>
      <w:contextualSpacing/>
    </w:pPr>
  </w:style>
  <w:style w:type="character" w:styleId="af">
    <w:name w:val="FollowedHyperlink"/>
    <w:semiHidden/>
    <w:unhideWhenUsed/>
    <w:rsid w:val="00585539"/>
    <w:rPr>
      <w:rFonts w:cs="Times New Roman"/>
      <w:color w:val="800080"/>
      <w:u w:val="single"/>
    </w:rPr>
  </w:style>
  <w:style w:type="character" w:customStyle="1" w:styleId="30">
    <w:name w:val="見出し 3 (文字)"/>
    <w:link w:val="3"/>
    <w:uiPriority w:val="9"/>
    <w:rsid w:val="00007242"/>
    <w:rPr>
      <w:rFonts w:ascii="Arial" w:hAnsi="Arial" w:cs="Arial"/>
      <w:b/>
      <w:bCs/>
      <w:sz w:val="24"/>
      <w:szCs w:val="28"/>
    </w:rPr>
  </w:style>
  <w:style w:type="paragraph" w:styleId="a">
    <w:name w:val="List Bullet"/>
    <w:basedOn w:val="a1"/>
    <w:semiHidden/>
    <w:rsid w:val="00D37FA6"/>
    <w:pPr>
      <w:numPr>
        <w:numId w:val="4"/>
      </w:numPr>
      <w:tabs>
        <w:tab w:val="right" w:pos="9029"/>
      </w:tabs>
      <w:spacing w:after="240"/>
    </w:pPr>
    <w:rPr>
      <w:lang w:eastAsia="en-US"/>
    </w:rPr>
  </w:style>
  <w:style w:type="paragraph" w:styleId="2">
    <w:name w:val="List Bullet 2"/>
    <w:basedOn w:val="a1"/>
    <w:semiHidden/>
    <w:rsid w:val="00D37FA6"/>
    <w:pPr>
      <w:numPr>
        <w:ilvl w:val="2"/>
        <w:numId w:val="4"/>
      </w:numPr>
      <w:tabs>
        <w:tab w:val="right" w:pos="9029"/>
      </w:tabs>
      <w:spacing w:after="240"/>
    </w:pPr>
    <w:rPr>
      <w:lang w:eastAsia="en-US"/>
    </w:rPr>
  </w:style>
  <w:style w:type="paragraph" w:styleId="a0">
    <w:name w:val="List Continue"/>
    <w:basedOn w:val="a1"/>
    <w:semiHidden/>
    <w:rsid w:val="00D37FA6"/>
    <w:pPr>
      <w:numPr>
        <w:ilvl w:val="1"/>
        <w:numId w:val="4"/>
      </w:numPr>
      <w:tabs>
        <w:tab w:val="right" w:pos="9029"/>
      </w:tabs>
      <w:spacing w:after="240"/>
    </w:pPr>
    <w:rPr>
      <w:lang w:eastAsia="en-US"/>
    </w:rPr>
  </w:style>
  <w:style w:type="paragraph" w:styleId="20">
    <w:name w:val="List Continue 2"/>
    <w:basedOn w:val="a1"/>
    <w:semiHidden/>
    <w:rsid w:val="00D37FA6"/>
    <w:pPr>
      <w:numPr>
        <w:ilvl w:val="3"/>
        <w:numId w:val="4"/>
      </w:numPr>
      <w:tabs>
        <w:tab w:val="right" w:pos="9029"/>
      </w:tabs>
      <w:spacing w:after="240"/>
    </w:pPr>
    <w:rPr>
      <w:lang w:eastAsia="en-US"/>
    </w:rPr>
  </w:style>
  <w:style w:type="character" w:styleId="af0">
    <w:name w:val="Emphasis"/>
    <w:qFormat/>
    <w:rsid w:val="00D37FA6"/>
    <w:rPr>
      <w:i/>
      <w:iCs/>
    </w:rPr>
  </w:style>
  <w:style w:type="character" w:styleId="af1">
    <w:name w:val="Strong"/>
    <w:uiPriority w:val="22"/>
    <w:qFormat/>
    <w:rsid w:val="00D37FA6"/>
    <w:rPr>
      <w:b/>
      <w:bCs/>
    </w:rPr>
  </w:style>
  <w:style w:type="paragraph" w:customStyle="1" w:styleId="normal">
    <w:name w:val="normal"/>
    <w:basedOn w:val="a1"/>
    <w:rsid w:val="00D37FA6"/>
    <w:pPr>
      <w:spacing w:before="100" w:beforeAutospacing="1" w:after="100" w:afterAutospacing="1"/>
    </w:pPr>
  </w:style>
  <w:style w:type="character" w:customStyle="1" w:styleId="10">
    <w:name w:val="見出し 1 (文字)"/>
    <w:link w:val="1"/>
    <w:uiPriority w:val="9"/>
    <w:rsid w:val="00474F00"/>
    <w:rPr>
      <w:rFonts w:ascii="Arial" w:eastAsia="Times New Roman" w:hAnsi="Arial" w:cs="Times New Roman"/>
      <w:b/>
      <w:bCs/>
      <w:sz w:val="44"/>
      <w:szCs w:val="44"/>
    </w:rPr>
  </w:style>
  <w:style w:type="character" w:customStyle="1" w:styleId="40">
    <w:name w:val="見出し 4 (文字)"/>
    <w:link w:val="4"/>
    <w:uiPriority w:val="9"/>
    <w:rsid w:val="009E771B"/>
    <w:rPr>
      <w:rFonts w:ascii="Arial" w:hAnsi="Arial" w:cs="Arial"/>
      <w:b/>
      <w:sz w:val="24"/>
      <w:szCs w:val="24"/>
      <w:lang w:eastAsia="en-US"/>
    </w:rPr>
  </w:style>
  <w:style w:type="paragraph" w:styleId="af2">
    <w:name w:val="Document Map"/>
    <w:basedOn w:val="a1"/>
    <w:link w:val="af3"/>
    <w:uiPriority w:val="99"/>
    <w:semiHidden/>
    <w:unhideWhenUsed/>
    <w:rsid w:val="005B2B73"/>
    <w:pPr>
      <w:spacing w:line="240" w:lineRule="auto"/>
    </w:pPr>
    <w:rPr>
      <w:rFonts w:ascii="Tahoma" w:hAnsi="Tahoma"/>
      <w:sz w:val="16"/>
      <w:szCs w:val="16"/>
      <w:lang w:val="x-none" w:eastAsia="x-none"/>
    </w:rPr>
  </w:style>
  <w:style w:type="character" w:customStyle="1" w:styleId="af3">
    <w:name w:val="見出しマップ (文字)"/>
    <w:link w:val="af2"/>
    <w:uiPriority w:val="99"/>
    <w:semiHidden/>
    <w:rsid w:val="005B2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12255">
      <w:bodyDiv w:val="1"/>
      <w:marLeft w:val="0"/>
      <w:marRight w:val="0"/>
      <w:marTop w:val="0"/>
      <w:marBottom w:val="0"/>
      <w:divBdr>
        <w:top w:val="none" w:sz="0" w:space="0" w:color="auto"/>
        <w:left w:val="none" w:sz="0" w:space="0" w:color="auto"/>
        <w:bottom w:val="none" w:sz="0" w:space="0" w:color="auto"/>
        <w:right w:val="none" w:sz="0" w:space="0" w:color="auto"/>
      </w:divBdr>
    </w:div>
    <w:div w:id="554121251">
      <w:bodyDiv w:val="1"/>
      <w:marLeft w:val="0"/>
      <w:marRight w:val="0"/>
      <w:marTop w:val="0"/>
      <w:marBottom w:val="0"/>
      <w:divBdr>
        <w:top w:val="none" w:sz="0" w:space="0" w:color="auto"/>
        <w:left w:val="none" w:sz="0" w:space="0" w:color="auto"/>
        <w:bottom w:val="none" w:sz="0" w:space="0" w:color="auto"/>
        <w:right w:val="none" w:sz="0" w:space="0" w:color="auto"/>
      </w:divBdr>
      <w:divsChild>
        <w:div w:id="1547334294">
          <w:marLeft w:val="0"/>
          <w:marRight w:val="0"/>
          <w:marTop w:val="0"/>
          <w:marBottom w:val="0"/>
          <w:divBdr>
            <w:top w:val="none" w:sz="0" w:space="0" w:color="auto"/>
            <w:left w:val="none" w:sz="0" w:space="0" w:color="auto"/>
            <w:bottom w:val="none" w:sz="0" w:space="0" w:color="auto"/>
            <w:right w:val="none" w:sz="0" w:space="0" w:color="auto"/>
          </w:divBdr>
          <w:divsChild>
            <w:div w:id="12153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1671">
      <w:bodyDiv w:val="1"/>
      <w:marLeft w:val="0"/>
      <w:marRight w:val="0"/>
      <w:marTop w:val="0"/>
      <w:marBottom w:val="0"/>
      <w:divBdr>
        <w:top w:val="none" w:sz="0" w:space="0" w:color="auto"/>
        <w:left w:val="none" w:sz="0" w:space="0" w:color="auto"/>
        <w:bottom w:val="none" w:sz="0" w:space="0" w:color="auto"/>
        <w:right w:val="none" w:sz="0" w:space="0" w:color="auto"/>
      </w:divBdr>
    </w:div>
    <w:div w:id="1672440979">
      <w:bodyDiv w:val="1"/>
      <w:marLeft w:val="0"/>
      <w:marRight w:val="0"/>
      <w:marTop w:val="0"/>
      <w:marBottom w:val="0"/>
      <w:divBdr>
        <w:top w:val="none" w:sz="0" w:space="0" w:color="auto"/>
        <w:left w:val="none" w:sz="0" w:space="0" w:color="auto"/>
        <w:bottom w:val="none" w:sz="0" w:space="0" w:color="auto"/>
        <w:right w:val="none" w:sz="0" w:space="0" w:color="auto"/>
      </w:divBdr>
    </w:div>
    <w:div w:id="17504176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x.ac.uk/staff/about_the_university/new_to_the_university/structure_of_university" TargetMode="External"/><Relationship Id="rId13" Type="http://schemas.openxmlformats.org/officeDocument/2006/relationships/image" Target="media/image1.png"/><Relationship Id="rId18" Type="http://schemas.openxmlformats.org/officeDocument/2006/relationships/hyperlink" Target="http://www.ox.ac.uk/about_the_university/jobs/research/"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recruitment.support@admin.ox.ac.uk" TargetMode="External"/><Relationship Id="rId7" Type="http://schemas.openxmlformats.org/officeDocument/2006/relationships/hyperlink" Target="mailto:martin.cohn@bioch.ox.ac.uk" TargetMode="External"/><Relationship Id="rId12" Type="http://schemas.openxmlformats.org/officeDocument/2006/relationships/hyperlink" Target="http://www.ecu.ac.uk/equality-charter-marks/athena-swan/" TargetMode="External"/><Relationship Id="rId17" Type="http://schemas.openxmlformats.org/officeDocument/2006/relationships/hyperlink" Target="http://www.ox.ac.uk/about/jobs/preemploymentscreenin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dmin.ox.ac.uk/personnel/end/retirement/revisedejra/revproc/" TargetMode="External"/><Relationship Id="rId20" Type="http://schemas.openxmlformats.org/officeDocument/2006/relationships/hyperlink" Target="http://www.admin.ox.ac.uk/personnel/end/red/redproc/prioritycandidat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ch.ox.ac.u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admin.ox.ac.uk/personnel/end/retirement/revisedejra/revaim/" TargetMode="External"/><Relationship Id="rId23" Type="http://schemas.openxmlformats.org/officeDocument/2006/relationships/hyperlink" Target="http://www.recruit.ox.ac.uk" TargetMode="External"/><Relationship Id="rId28" Type="http://schemas.openxmlformats.org/officeDocument/2006/relationships/fontTable" Target="fontTable.xml"/><Relationship Id="rId10" Type="http://schemas.openxmlformats.org/officeDocument/2006/relationships/hyperlink" Target="http://www.ox.ac.uk/divisions/medical_sciences.html" TargetMode="External"/><Relationship Id="rId19" Type="http://schemas.openxmlformats.org/officeDocument/2006/relationships/hyperlink" Target="mailto:jobs@bioch.ox.ac.uk" TargetMode="External"/><Relationship Id="rId4" Type="http://schemas.openxmlformats.org/officeDocument/2006/relationships/webSettings" Target="webSettings.xml"/><Relationship Id="rId9" Type="http://schemas.openxmlformats.org/officeDocument/2006/relationships/hyperlink" Target="http://www.ox.ac.uk/about" TargetMode="External"/><Relationship Id="rId14" Type="http://schemas.openxmlformats.org/officeDocument/2006/relationships/hyperlink" Target="http://www.bioch.ox.ac.uk/research/cohn" TargetMode="External"/><Relationship Id="rId22" Type="http://schemas.openxmlformats.org/officeDocument/2006/relationships/hyperlink" Target="http://www.ox.ac.uk/about_the_university/jobs/support/"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1719</Words>
  <Characters>9799</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Job description and person specificationselection criteria</vt:lpstr>
      <vt:lpstr>Job description and person specificationselection criteria</vt:lpstr>
    </vt:vector>
  </TitlesOfParts>
  <Company>University of Oxford</Company>
  <LinksUpToDate>false</LinksUpToDate>
  <CharactersWithSpaces>11496</CharactersWithSpaces>
  <SharedDoc>false</SharedDoc>
  <HLinks>
    <vt:vector size="102" baseType="variant">
      <vt:variant>
        <vt:i4>7077980</vt:i4>
      </vt:variant>
      <vt:variant>
        <vt:i4>45</vt:i4>
      </vt:variant>
      <vt:variant>
        <vt:i4>0</vt:i4>
      </vt:variant>
      <vt:variant>
        <vt:i4>5</vt:i4>
      </vt:variant>
      <vt:variant>
        <vt:lpwstr>http://www.recruit.ox.ac.uk</vt:lpwstr>
      </vt:variant>
      <vt:variant>
        <vt:lpwstr/>
      </vt:variant>
      <vt:variant>
        <vt:i4>2687026</vt:i4>
      </vt:variant>
      <vt:variant>
        <vt:i4>42</vt:i4>
      </vt:variant>
      <vt:variant>
        <vt:i4>0</vt:i4>
      </vt:variant>
      <vt:variant>
        <vt:i4>5</vt:i4>
      </vt:variant>
      <vt:variant>
        <vt:lpwstr>http://www.ox.ac.uk/about_the_university/jobs/support/</vt:lpwstr>
      </vt:variant>
      <vt:variant>
        <vt:lpwstr/>
      </vt:variant>
      <vt:variant>
        <vt:i4>5111889</vt:i4>
      </vt:variant>
      <vt:variant>
        <vt:i4>39</vt:i4>
      </vt:variant>
      <vt:variant>
        <vt:i4>0</vt:i4>
      </vt:variant>
      <vt:variant>
        <vt:i4>5</vt:i4>
      </vt:variant>
      <vt:variant>
        <vt:lpwstr>mailto:recruitment.support@admin.ox.ac.uk</vt:lpwstr>
      </vt:variant>
      <vt:variant>
        <vt:lpwstr/>
      </vt:variant>
      <vt:variant>
        <vt:i4>4522031</vt:i4>
      </vt:variant>
      <vt:variant>
        <vt:i4>36</vt:i4>
      </vt:variant>
      <vt:variant>
        <vt:i4>0</vt:i4>
      </vt:variant>
      <vt:variant>
        <vt:i4>5</vt:i4>
      </vt:variant>
      <vt:variant>
        <vt:lpwstr>http://www.admin.ox.ac.uk/personnel/end/red/redproc/prioritycandidate</vt:lpwstr>
      </vt:variant>
      <vt:variant>
        <vt:lpwstr/>
      </vt:variant>
      <vt:variant>
        <vt:i4>5374052</vt:i4>
      </vt:variant>
      <vt:variant>
        <vt:i4>33</vt:i4>
      </vt:variant>
      <vt:variant>
        <vt:i4>0</vt:i4>
      </vt:variant>
      <vt:variant>
        <vt:i4>5</vt:i4>
      </vt:variant>
      <vt:variant>
        <vt:lpwstr>mailto:jobs@bioch.ox.ac.uk</vt:lpwstr>
      </vt:variant>
      <vt:variant>
        <vt:lpwstr/>
      </vt:variant>
      <vt:variant>
        <vt:i4>7012358</vt:i4>
      </vt:variant>
      <vt:variant>
        <vt:i4>30</vt:i4>
      </vt:variant>
      <vt:variant>
        <vt:i4>0</vt:i4>
      </vt:variant>
      <vt:variant>
        <vt:i4>5</vt:i4>
      </vt:variant>
      <vt:variant>
        <vt:lpwstr>http://www.ox.ac.uk/about_the_university/jobs/research/</vt:lpwstr>
      </vt:variant>
      <vt:variant>
        <vt:lpwstr/>
      </vt:variant>
      <vt:variant>
        <vt:i4>2228272</vt:i4>
      </vt:variant>
      <vt:variant>
        <vt:i4>27</vt:i4>
      </vt:variant>
      <vt:variant>
        <vt:i4>0</vt:i4>
      </vt:variant>
      <vt:variant>
        <vt:i4>5</vt:i4>
      </vt:variant>
      <vt:variant>
        <vt:lpwstr>http://www.ox.ac.uk/about/jobs/preemploymentscreening/</vt:lpwstr>
      </vt:variant>
      <vt:variant>
        <vt:lpwstr/>
      </vt:variant>
      <vt:variant>
        <vt:i4>3604509</vt:i4>
      </vt:variant>
      <vt:variant>
        <vt:i4>24</vt:i4>
      </vt:variant>
      <vt:variant>
        <vt:i4>0</vt:i4>
      </vt:variant>
      <vt:variant>
        <vt:i4>5</vt:i4>
      </vt:variant>
      <vt:variant>
        <vt:lpwstr>http://www.admin.ox.ac.uk/personnel/end/retirement/revisedejra/revproc/</vt:lpwstr>
      </vt:variant>
      <vt:variant>
        <vt:lpwstr/>
      </vt:variant>
      <vt:variant>
        <vt:i4>6291489</vt:i4>
      </vt:variant>
      <vt:variant>
        <vt:i4>21</vt:i4>
      </vt:variant>
      <vt:variant>
        <vt:i4>0</vt:i4>
      </vt:variant>
      <vt:variant>
        <vt:i4>5</vt:i4>
      </vt:variant>
      <vt:variant>
        <vt:lpwstr>http://www.admin.ox.ac.uk/personnel/end/retirement/revisedejra/revaim/</vt:lpwstr>
      </vt:variant>
      <vt:variant>
        <vt:lpwstr/>
      </vt:variant>
      <vt:variant>
        <vt:i4>2555909</vt:i4>
      </vt:variant>
      <vt:variant>
        <vt:i4>18</vt:i4>
      </vt:variant>
      <vt:variant>
        <vt:i4>0</vt:i4>
      </vt:variant>
      <vt:variant>
        <vt:i4>5</vt:i4>
      </vt:variant>
      <vt:variant>
        <vt:lpwstr>http://www.bioch.ox.ac.uk/research/cohn</vt:lpwstr>
      </vt:variant>
      <vt:variant>
        <vt:lpwstr/>
      </vt:variant>
      <vt:variant>
        <vt:i4>31</vt:i4>
      </vt:variant>
      <vt:variant>
        <vt:i4>15</vt:i4>
      </vt:variant>
      <vt:variant>
        <vt:i4>0</vt:i4>
      </vt:variant>
      <vt:variant>
        <vt:i4>5</vt:i4>
      </vt:variant>
      <vt:variant>
        <vt:lpwstr>http://www.ecu.ac.uk/equality-charter-marks/athena-swan/</vt:lpwstr>
      </vt:variant>
      <vt:variant>
        <vt:lpwstr/>
      </vt:variant>
      <vt:variant>
        <vt:i4>3538984</vt:i4>
      </vt:variant>
      <vt:variant>
        <vt:i4>12</vt:i4>
      </vt:variant>
      <vt:variant>
        <vt:i4>0</vt:i4>
      </vt:variant>
      <vt:variant>
        <vt:i4>5</vt:i4>
      </vt:variant>
      <vt:variant>
        <vt:lpwstr>http://www.bioch.ox.ac.uk/</vt:lpwstr>
      </vt:variant>
      <vt:variant>
        <vt:lpwstr/>
      </vt:variant>
      <vt:variant>
        <vt:i4>5898320</vt:i4>
      </vt:variant>
      <vt:variant>
        <vt:i4>9</vt:i4>
      </vt:variant>
      <vt:variant>
        <vt:i4>0</vt:i4>
      </vt:variant>
      <vt:variant>
        <vt:i4>5</vt:i4>
      </vt:variant>
      <vt:variant>
        <vt:lpwstr>http://www.ox.ac.uk/divisions/medical_sciences.html</vt:lpwstr>
      </vt:variant>
      <vt:variant>
        <vt:lpwstr/>
      </vt:variant>
      <vt:variant>
        <vt:i4>4456566</vt:i4>
      </vt:variant>
      <vt:variant>
        <vt:i4>6</vt:i4>
      </vt:variant>
      <vt:variant>
        <vt:i4>0</vt:i4>
      </vt:variant>
      <vt:variant>
        <vt:i4>5</vt:i4>
      </vt:variant>
      <vt:variant>
        <vt:lpwstr>http://www.ox.ac.uk/about</vt:lpwstr>
      </vt:variant>
      <vt:variant>
        <vt:lpwstr/>
      </vt:variant>
      <vt:variant>
        <vt:i4>2883607</vt:i4>
      </vt:variant>
      <vt:variant>
        <vt:i4>3</vt:i4>
      </vt:variant>
      <vt:variant>
        <vt:i4>0</vt:i4>
      </vt:variant>
      <vt:variant>
        <vt:i4>5</vt:i4>
      </vt:variant>
      <vt:variant>
        <vt:lpwstr>http://www.ox.ac.uk/staff/about_the_university/new_to_the_university/structure_of_university</vt:lpwstr>
      </vt:variant>
      <vt:variant>
        <vt:lpwstr/>
      </vt:variant>
      <vt:variant>
        <vt:i4>589826</vt:i4>
      </vt:variant>
      <vt:variant>
        <vt:i4>0</vt:i4>
      </vt:variant>
      <vt:variant>
        <vt:i4>0</vt:i4>
      </vt:variant>
      <vt:variant>
        <vt:i4>5</vt:i4>
      </vt:variant>
      <vt:variant>
        <vt:lpwstr>mailto:martin.cohn@bioch.ox.ac.uk</vt:lpwstr>
      </vt:variant>
      <vt:variant>
        <vt:lpwstr/>
      </vt:variant>
      <vt:variant>
        <vt:i4>2228311</vt:i4>
      </vt:variant>
      <vt:variant>
        <vt:i4>13839</vt:i4>
      </vt:variant>
      <vt:variant>
        <vt:i4>1026</vt:i4>
      </vt:variant>
      <vt:variant>
        <vt:i4>1</vt:i4>
      </vt:variant>
      <vt:variant>
        <vt:lpwstr>Logo 2-colour200percent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specificationselection criteria</dc:title>
  <dc:subject/>
  <dc:creator>Bunkham</dc:creator>
  <cp:keywords/>
  <cp:lastModifiedBy>坂本幸恵</cp:lastModifiedBy>
  <cp:revision>2</cp:revision>
  <cp:lastPrinted>2016-03-22T05:21:00Z</cp:lastPrinted>
  <dcterms:created xsi:type="dcterms:W3CDTF">2016-04-11T00:56:00Z</dcterms:created>
  <dcterms:modified xsi:type="dcterms:W3CDTF">2016-04-11T00:56:00Z</dcterms:modified>
</cp:coreProperties>
</file>