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60BEA" w14:textId="77777777" w:rsidR="00620F00" w:rsidRDefault="00620F00" w:rsidP="00620F0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445"/>
        <w:gridCol w:w="2268"/>
        <w:gridCol w:w="2410"/>
        <w:gridCol w:w="2977"/>
      </w:tblGrid>
      <w:tr w:rsidR="003948D1" w14:paraId="5546D019" w14:textId="77777777" w:rsidTr="00620F00">
        <w:tc>
          <w:tcPr>
            <w:tcW w:w="952" w:type="dxa"/>
          </w:tcPr>
          <w:p w14:paraId="74C3C0A2" w14:textId="77777777" w:rsidR="003948D1" w:rsidRDefault="003948D1" w:rsidP="003948D1">
            <w:r>
              <w:t>sessions</w:t>
            </w:r>
          </w:p>
        </w:tc>
        <w:tc>
          <w:tcPr>
            <w:tcW w:w="2445" w:type="dxa"/>
          </w:tcPr>
          <w:p w14:paraId="14C202A3" w14:textId="77777777" w:rsidR="003948D1" w:rsidRDefault="003948D1" w:rsidP="003948D1">
            <w:r>
              <w:t>DNA damage responses</w:t>
            </w:r>
          </w:p>
        </w:tc>
        <w:tc>
          <w:tcPr>
            <w:tcW w:w="2268" w:type="dxa"/>
          </w:tcPr>
          <w:p w14:paraId="71EBDD63" w14:textId="77777777" w:rsidR="003948D1" w:rsidRDefault="003948D1" w:rsidP="003948D1">
            <w:r>
              <w:t>Translational research</w:t>
            </w:r>
          </w:p>
        </w:tc>
        <w:tc>
          <w:tcPr>
            <w:tcW w:w="2410" w:type="dxa"/>
          </w:tcPr>
          <w:p w14:paraId="00990552" w14:textId="77777777" w:rsidR="003948D1" w:rsidRDefault="003948D1" w:rsidP="003948D1">
            <w:r>
              <w:t>Clinical radiotherapy</w:t>
            </w:r>
          </w:p>
        </w:tc>
        <w:tc>
          <w:tcPr>
            <w:tcW w:w="2977" w:type="dxa"/>
          </w:tcPr>
          <w:p w14:paraId="096DD310" w14:textId="77777777" w:rsidR="003948D1" w:rsidRDefault="003948D1" w:rsidP="003948D1">
            <w:r>
              <w:t>Radiation protection and ecology</w:t>
            </w:r>
          </w:p>
        </w:tc>
      </w:tr>
      <w:tr w:rsidR="003948D1" w14:paraId="3925D9E3" w14:textId="77777777" w:rsidTr="00620F00">
        <w:tc>
          <w:tcPr>
            <w:tcW w:w="952" w:type="dxa"/>
          </w:tcPr>
          <w:p w14:paraId="18AA38C5" w14:textId="77777777" w:rsidR="003948D1" w:rsidRDefault="003948D1" w:rsidP="003948D1">
            <w:r>
              <w:t>1</w:t>
            </w:r>
          </w:p>
        </w:tc>
        <w:tc>
          <w:tcPr>
            <w:tcW w:w="2445" w:type="dxa"/>
          </w:tcPr>
          <w:p w14:paraId="5550AC17" w14:textId="77777777" w:rsidR="003948D1" w:rsidRDefault="003948D1" w:rsidP="003948D1">
            <w:r>
              <w:t>DNA repair/Chromatin</w:t>
            </w:r>
          </w:p>
        </w:tc>
        <w:tc>
          <w:tcPr>
            <w:tcW w:w="2268" w:type="dxa"/>
          </w:tcPr>
          <w:p w14:paraId="12E6D5FC" w14:textId="77777777" w:rsidR="003948D1" w:rsidRDefault="003948D1" w:rsidP="003948D1">
            <w:r>
              <w:t>Targeting DNA damage responses</w:t>
            </w:r>
          </w:p>
        </w:tc>
        <w:tc>
          <w:tcPr>
            <w:tcW w:w="2410" w:type="dxa"/>
          </w:tcPr>
          <w:p w14:paraId="3CABE00A" w14:textId="77777777" w:rsidR="003948D1" w:rsidRDefault="00AE7309" w:rsidP="003948D1">
            <w:r>
              <w:t>S</w:t>
            </w:r>
            <w:r w:rsidR="00546603">
              <w:t>econd cancers</w:t>
            </w:r>
          </w:p>
        </w:tc>
        <w:tc>
          <w:tcPr>
            <w:tcW w:w="2977" w:type="dxa"/>
          </w:tcPr>
          <w:p w14:paraId="28BEC204" w14:textId="77777777" w:rsidR="003948D1" w:rsidRDefault="00546603" w:rsidP="003948D1">
            <w:r>
              <w:t>Radiation induced carcinogenesis?? (here or another session)</w:t>
            </w:r>
          </w:p>
        </w:tc>
      </w:tr>
      <w:tr w:rsidR="003948D1" w14:paraId="1DE55CF9" w14:textId="77777777" w:rsidTr="00620F00">
        <w:tc>
          <w:tcPr>
            <w:tcW w:w="952" w:type="dxa"/>
          </w:tcPr>
          <w:p w14:paraId="7C24A969" w14:textId="77777777" w:rsidR="003948D1" w:rsidRDefault="003948D1" w:rsidP="003948D1">
            <w:r>
              <w:t>2</w:t>
            </w:r>
          </w:p>
        </w:tc>
        <w:tc>
          <w:tcPr>
            <w:tcW w:w="2445" w:type="dxa"/>
          </w:tcPr>
          <w:p w14:paraId="25841A15" w14:textId="77777777" w:rsidR="003948D1" w:rsidRDefault="003948D1" w:rsidP="003948D1">
            <w:r>
              <w:t>DNA repair/Chromatin</w:t>
            </w:r>
          </w:p>
        </w:tc>
        <w:tc>
          <w:tcPr>
            <w:tcW w:w="2268" w:type="dxa"/>
          </w:tcPr>
          <w:p w14:paraId="57E951B2" w14:textId="77777777" w:rsidR="003948D1" w:rsidRDefault="00AE7309" w:rsidP="003948D1">
            <w:r>
              <w:t>E</w:t>
            </w:r>
            <w:r w:rsidR="003948D1">
              <w:t>xosomes</w:t>
            </w:r>
          </w:p>
        </w:tc>
        <w:tc>
          <w:tcPr>
            <w:tcW w:w="2410" w:type="dxa"/>
          </w:tcPr>
          <w:p w14:paraId="2CF0111A" w14:textId="77777777" w:rsidR="003948D1" w:rsidRDefault="00546603" w:rsidP="003948D1">
            <w:r>
              <w:t>Predicting responses</w:t>
            </w:r>
            <w:r w:rsidR="00AE7309">
              <w:t xml:space="preserve">: measuring </w:t>
            </w:r>
            <w:proofErr w:type="spellStart"/>
            <w:r w:rsidR="00AE7309">
              <w:t>radiosensitivity</w:t>
            </w:r>
            <w:proofErr w:type="spellEnd"/>
          </w:p>
        </w:tc>
        <w:tc>
          <w:tcPr>
            <w:tcW w:w="2977" w:type="dxa"/>
          </w:tcPr>
          <w:p w14:paraId="10CCDA74" w14:textId="77777777" w:rsidR="003948D1" w:rsidRDefault="00546603" w:rsidP="003948D1">
            <w:r>
              <w:t>Biomarkers (3 different types – sensitivity, cancer sensitivity, exposure)</w:t>
            </w:r>
          </w:p>
        </w:tc>
      </w:tr>
      <w:tr w:rsidR="003948D1" w14:paraId="43084F21" w14:textId="77777777" w:rsidTr="00620F00">
        <w:tc>
          <w:tcPr>
            <w:tcW w:w="952" w:type="dxa"/>
          </w:tcPr>
          <w:p w14:paraId="032C8537" w14:textId="77777777" w:rsidR="003948D1" w:rsidRDefault="003948D1" w:rsidP="003948D1">
            <w:r>
              <w:t>3</w:t>
            </w:r>
          </w:p>
        </w:tc>
        <w:tc>
          <w:tcPr>
            <w:tcW w:w="2445" w:type="dxa"/>
          </w:tcPr>
          <w:p w14:paraId="5DFF50C4" w14:textId="77777777" w:rsidR="003948D1" w:rsidRDefault="003948D1" w:rsidP="003948D1">
            <w:r>
              <w:t>Radiation signatures/sequencing studies</w:t>
            </w:r>
          </w:p>
        </w:tc>
        <w:tc>
          <w:tcPr>
            <w:tcW w:w="2268" w:type="dxa"/>
          </w:tcPr>
          <w:p w14:paraId="26CA5B7B" w14:textId="77777777" w:rsidR="003948D1" w:rsidRDefault="003948D1" w:rsidP="003948D1">
            <w:r>
              <w:t>Nanotechnology for therapy</w:t>
            </w:r>
          </w:p>
        </w:tc>
        <w:tc>
          <w:tcPr>
            <w:tcW w:w="2410" w:type="dxa"/>
          </w:tcPr>
          <w:p w14:paraId="3C2433DB" w14:textId="77777777" w:rsidR="003948D1" w:rsidRDefault="00546603" w:rsidP="003948D1">
            <w:r>
              <w:t>Revisiting fractionation</w:t>
            </w:r>
          </w:p>
        </w:tc>
        <w:tc>
          <w:tcPr>
            <w:tcW w:w="2977" w:type="dxa"/>
          </w:tcPr>
          <w:p w14:paraId="53E63EE9" w14:textId="77777777" w:rsidR="003948D1" w:rsidRDefault="00546603" w:rsidP="003948D1">
            <w:r>
              <w:t>Epidemiology</w:t>
            </w:r>
          </w:p>
        </w:tc>
      </w:tr>
      <w:tr w:rsidR="003948D1" w14:paraId="459997EE" w14:textId="77777777" w:rsidTr="00620F00">
        <w:tc>
          <w:tcPr>
            <w:tcW w:w="952" w:type="dxa"/>
          </w:tcPr>
          <w:p w14:paraId="30D080B4" w14:textId="77777777" w:rsidR="003948D1" w:rsidRDefault="003948D1" w:rsidP="003948D1">
            <w:r>
              <w:t>4</w:t>
            </w:r>
          </w:p>
        </w:tc>
        <w:tc>
          <w:tcPr>
            <w:tcW w:w="2445" w:type="dxa"/>
          </w:tcPr>
          <w:p w14:paraId="49E63974" w14:textId="77777777" w:rsidR="003948D1" w:rsidRDefault="003948D1" w:rsidP="003948D1">
            <w:r>
              <w:t>High LET</w:t>
            </w:r>
          </w:p>
        </w:tc>
        <w:tc>
          <w:tcPr>
            <w:tcW w:w="2268" w:type="dxa"/>
          </w:tcPr>
          <w:p w14:paraId="2036FC99" w14:textId="77777777" w:rsidR="003948D1" w:rsidRDefault="003948D1" w:rsidP="003948D1">
            <w:r>
              <w:t>Targeting high LET damage</w:t>
            </w:r>
          </w:p>
        </w:tc>
        <w:tc>
          <w:tcPr>
            <w:tcW w:w="2410" w:type="dxa"/>
          </w:tcPr>
          <w:p w14:paraId="78852ACF" w14:textId="77777777" w:rsidR="003948D1" w:rsidRDefault="00AE7309" w:rsidP="003948D1">
            <w:r>
              <w:t>Molecular imaging</w:t>
            </w:r>
          </w:p>
        </w:tc>
        <w:tc>
          <w:tcPr>
            <w:tcW w:w="2977" w:type="dxa"/>
          </w:tcPr>
          <w:p w14:paraId="27C82E01" w14:textId="77777777" w:rsidR="003948D1" w:rsidRDefault="00546603" w:rsidP="003948D1">
            <w:r>
              <w:t>Stem cells/regeneration</w:t>
            </w:r>
          </w:p>
        </w:tc>
      </w:tr>
      <w:tr w:rsidR="003948D1" w14:paraId="3824D4ED" w14:textId="77777777" w:rsidTr="00620F00">
        <w:tc>
          <w:tcPr>
            <w:tcW w:w="952" w:type="dxa"/>
          </w:tcPr>
          <w:p w14:paraId="30666ED0" w14:textId="77777777" w:rsidR="003948D1" w:rsidRDefault="003948D1" w:rsidP="003948D1">
            <w:r>
              <w:t>5</w:t>
            </w:r>
          </w:p>
        </w:tc>
        <w:tc>
          <w:tcPr>
            <w:tcW w:w="2445" w:type="dxa"/>
          </w:tcPr>
          <w:p w14:paraId="64B5E3DF" w14:textId="77777777" w:rsidR="003948D1" w:rsidRDefault="003948D1" w:rsidP="003948D1">
            <w:r>
              <w:t>Space research+ neuroscience</w:t>
            </w:r>
          </w:p>
        </w:tc>
        <w:tc>
          <w:tcPr>
            <w:tcW w:w="2268" w:type="dxa"/>
          </w:tcPr>
          <w:p w14:paraId="30F3D8B3" w14:textId="77777777" w:rsidR="003948D1" w:rsidRDefault="005651ED" w:rsidP="005651ED">
            <w:r>
              <w:t>Targeting brain tumours</w:t>
            </w:r>
          </w:p>
        </w:tc>
        <w:tc>
          <w:tcPr>
            <w:tcW w:w="2410" w:type="dxa"/>
          </w:tcPr>
          <w:p w14:paraId="15CD1A14" w14:textId="77777777" w:rsidR="003948D1" w:rsidRDefault="00AE7309" w:rsidP="003948D1">
            <w:r>
              <w:t>Particle therapy I</w:t>
            </w:r>
          </w:p>
        </w:tc>
        <w:tc>
          <w:tcPr>
            <w:tcW w:w="2977" w:type="dxa"/>
          </w:tcPr>
          <w:p w14:paraId="786E3CF1" w14:textId="77777777" w:rsidR="003948D1" w:rsidRDefault="00546603" w:rsidP="003948D1">
            <w:r>
              <w:t>Space research/neuroscience</w:t>
            </w:r>
          </w:p>
        </w:tc>
      </w:tr>
      <w:tr w:rsidR="003948D1" w14:paraId="027D4411" w14:textId="77777777" w:rsidTr="00620F00">
        <w:tc>
          <w:tcPr>
            <w:tcW w:w="952" w:type="dxa"/>
          </w:tcPr>
          <w:p w14:paraId="780946CF" w14:textId="77777777" w:rsidR="003948D1" w:rsidRDefault="003948D1" w:rsidP="003948D1">
            <w:r>
              <w:t>6</w:t>
            </w:r>
          </w:p>
        </w:tc>
        <w:tc>
          <w:tcPr>
            <w:tcW w:w="2445" w:type="dxa"/>
          </w:tcPr>
          <w:p w14:paraId="16EE74AE" w14:textId="77777777" w:rsidR="003948D1" w:rsidRDefault="003948D1" w:rsidP="003948D1">
            <w:r>
              <w:t>Syndromes (interfaces with neuroscience</w:t>
            </w:r>
          </w:p>
        </w:tc>
        <w:tc>
          <w:tcPr>
            <w:tcW w:w="2268" w:type="dxa"/>
          </w:tcPr>
          <w:p w14:paraId="54FEE5E4" w14:textId="77777777" w:rsidR="003948D1" w:rsidRDefault="003948D1" w:rsidP="003948D1">
            <w:r>
              <w:t xml:space="preserve">Use of </w:t>
            </w:r>
            <w:proofErr w:type="spellStart"/>
            <w:r>
              <w:t>microbeams</w:t>
            </w:r>
            <w:proofErr w:type="spellEnd"/>
          </w:p>
        </w:tc>
        <w:tc>
          <w:tcPr>
            <w:tcW w:w="2410" w:type="dxa"/>
          </w:tcPr>
          <w:p w14:paraId="51C63BE3" w14:textId="77777777" w:rsidR="003948D1" w:rsidRDefault="00AE7309" w:rsidP="003948D1">
            <w:r>
              <w:t>Particle therapy II</w:t>
            </w:r>
          </w:p>
        </w:tc>
        <w:tc>
          <w:tcPr>
            <w:tcW w:w="2977" w:type="dxa"/>
          </w:tcPr>
          <w:p w14:paraId="3CF4480F" w14:textId="77777777" w:rsidR="003948D1" w:rsidRDefault="00546603" w:rsidP="003948D1">
            <w:r>
              <w:t>cardiology</w:t>
            </w:r>
          </w:p>
        </w:tc>
      </w:tr>
      <w:tr w:rsidR="003948D1" w14:paraId="51135C4E" w14:textId="77777777" w:rsidTr="00620F00">
        <w:tc>
          <w:tcPr>
            <w:tcW w:w="952" w:type="dxa"/>
          </w:tcPr>
          <w:p w14:paraId="1AA8E0C6" w14:textId="77777777" w:rsidR="003948D1" w:rsidRDefault="003948D1" w:rsidP="003948D1">
            <w:r>
              <w:t>7</w:t>
            </w:r>
          </w:p>
        </w:tc>
        <w:tc>
          <w:tcPr>
            <w:tcW w:w="2445" w:type="dxa"/>
          </w:tcPr>
          <w:p w14:paraId="5BC3BFEE" w14:textId="77777777" w:rsidR="003948D1" w:rsidRDefault="003948D1" w:rsidP="003948D1">
            <w:r>
              <w:t xml:space="preserve">Intercellular signalling (bystander+ </w:t>
            </w:r>
            <w:proofErr w:type="spellStart"/>
            <w:r>
              <w:t>abscopal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7FA7008C" w14:textId="77777777" w:rsidR="003948D1" w:rsidRDefault="003948D1" w:rsidP="003948D1">
            <w:r>
              <w:t>Macrophage/</w:t>
            </w:r>
            <w:proofErr w:type="spellStart"/>
            <w:r>
              <w:t>intercell</w:t>
            </w:r>
            <w:proofErr w:type="spellEnd"/>
            <w:r>
              <w:t xml:space="preserve"> signalling/</w:t>
            </w:r>
            <w:proofErr w:type="spellStart"/>
            <w:r>
              <w:t>abscopal</w:t>
            </w:r>
            <w:proofErr w:type="spellEnd"/>
            <w:r>
              <w:t xml:space="preserve"> and tissue damage</w:t>
            </w:r>
          </w:p>
        </w:tc>
        <w:tc>
          <w:tcPr>
            <w:tcW w:w="2410" w:type="dxa"/>
          </w:tcPr>
          <w:p w14:paraId="44CCFB10" w14:textId="77777777" w:rsidR="003948D1" w:rsidRDefault="00AE7309" w:rsidP="003948D1">
            <w:r>
              <w:t>Precision RT</w:t>
            </w:r>
          </w:p>
        </w:tc>
        <w:tc>
          <w:tcPr>
            <w:tcW w:w="2977" w:type="dxa"/>
          </w:tcPr>
          <w:p w14:paraId="06C86690" w14:textId="77777777" w:rsidR="003948D1" w:rsidRDefault="00546603" w:rsidP="003948D1">
            <w:r>
              <w:t>Ecology</w:t>
            </w:r>
          </w:p>
        </w:tc>
      </w:tr>
      <w:tr w:rsidR="003948D1" w14:paraId="2A69D669" w14:textId="77777777" w:rsidTr="00620F00">
        <w:tc>
          <w:tcPr>
            <w:tcW w:w="952" w:type="dxa"/>
          </w:tcPr>
          <w:p w14:paraId="6EC90CCD" w14:textId="77777777" w:rsidR="003948D1" w:rsidRDefault="003948D1" w:rsidP="003948D1">
            <w:r>
              <w:t>8</w:t>
            </w:r>
          </w:p>
        </w:tc>
        <w:tc>
          <w:tcPr>
            <w:tcW w:w="2445" w:type="dxa"/>
          </w:tcPr>
          <w:p w14:paraId="31FD06F7" w14:textId="77777777" w:rsidR="003948D1" w:rsidRDefault="003948D1" w:rsidP="003948D1">
            <w:r>
              <w:t>DDR in stem cells</w:t>
            </w:r>
          </w:p>
        </w:tc>
        <w:tc>
          <w:tcPr>
            <w:tcW w:w="2268" w:type="dxa"/>
          </w:tcPr>
          <w:p w14:paraId="5300FA2F" w14:textId="77777777" w:rsidR="003948D1" w:rsidRDefault="003948D1" w:rsidP="003948D1">
            <w:r>
              <w:t>Cancer stem cells</w:t>
            </w:r>
          </w:p>
        </w:tc>
        <w:tc>
          <w:tcPr>
            <w:tcW w:w="2410" w:type="dxa"/>
          </w:tcPr>
          <w:p w14:paraId="678ACFB6" w14:textId="77777777" w:rsidR="003948D1" w:rsidRDefault="00AE7309" w:rsidP="003948D1">
            <w:r>
              <w:t xml:space="preserve">Modelling and </w:t>
            </w:r>
            <w:proofErr w:type="spellStart"/>
            <w:r>
              <w:t>theranostics</w:t>
            </w:r>
            <w:proofErr w:type="spellEnd"/>
          </w:p>
        </w:tc>
        <w:tc>
          <w:tcPr>
            <w:tcW w:w="2977" w:type="dxa"/>
          </w:tcPr>
          <w:p w14:paraId="534F75DF" w14:textId="77777777" w:rsidR="003948D1" w:rsidRDefault="00546603" w:rsidP="003948D1">
            <w:r>
              <w:t>Stem cells/regeneration</w:t>
            </w:r>
          </w:p>
        </w:tc>
      </w:tr>
      <w:tr w:rsidR="003948D1" w14:paraId="04145CAC" w14:textId="77777777" w:rsidTr="00620F00">
        <w:tc>
          <w:tcPr>
            <w:tcW w:w="952" w:type="dxa"/>
          </w:tcPr>
          <w:p w14:paraId="39535149" w14:textId="77777777" w:rsidR="003948D1" w:rsidRDefault="003948D1" w:rsidP="003948D1">
            <w:r>
              <w:t xml:space="preserve">9. </w:t>
            </w:r>
          </w:p>
        </w:tc>
        <w:tc>
          <w:tcPr>
            <w:tcW w:w="2445" w:type="dxa"/>
          </w:tcPr>
          <w:p w14:paraId="4C6240E0" w14:textId="77777777" w:rsidR="003948D1" w:rsidRDefault="003948D1" w:rsidP="003948D1">
            <w:r>
              <w:t>Oxidative damage</w:t>
            </w:r>
            <w:r w:rsidR="005651ED">
              <w:t xml:space="preserve"> (could be combined with chemistry)</w:t>
            </w:r>
          </w:p>
        </w:tc>
        <w:tc>
          <w:tcPr>
            <w:tcW w:w="2268" w:type="dxa"/>
          </w:tcPr>
          <w:p w14:paraId="705FA5AB" w14:textId="77777777" w:rsidR="003948D1" w:rsidRDefault="005651ED" w:rsidP="003948D1">
            <w:r>
              <w:t>Exploiting stem cells for therapy</w:t>
            </w:r>
          </w:p>
        </w:tc>
        <w:tc>
          <w:tcPr>
            <w:tcW w:w="2410" w:type="dxa"/>
          </w:tcPr>
          <w:p w14:paraId="2063783A" w14:textId="77777777" w:rsidR="003948D1" w:rsidRDefault="00AE7309" w:rsidP="003948D1">
            <w:r>
              <w:t>Survivorship and patient perspectives</w:t>
            </w:r>
          </w:p>
        </w:tc>
        <w:tc>
          <w:tcPr>
            <w:tcW w:w="2977" w:type="dxa"/>
          </w:tcPr>
          <w:p w14:paraId="2307FA27" w14:textId="77777777" w:rsidR="003948D1" w:rsidRDefault="005651ED" w:rsidP="003948D1">
            <w:r>
              <w:t>Radiation Protection</w:t>
            </w:r>
          </w:p>
        </w:tc>
      </w:tr>
      <w:tr w:rsidR="003948D1" w14:paraId="00917B5B" w14:textId="77777777" w:rsidTr="00620F00">
        <w:tc>
          <w:tcPr>
            <w:tcW w:w="952" w:type="dxa"/>
          </w:tcPr>
          <w:p w14:paraId="1C33F64C" w14:textId="77777777" w:rsidR="003948D1" w:rsidRDefault="003948D1" w:rsidP="003948D1">
            <w:r>
              <w:t>10.</w:t>
            </w:r>
          </w:p>
        </w:tc>
        <w:tc>
          <w:tcPr>
            <w:tcW w:w="2445" w:type="dxa"/>
          </w:tcPr>
          <w:p w14:paraId="107C83D9" w14:textId="77777777" w:rsidR="003948D1" w:rsidRDefault="00AE7309" w:rsidP="003948D1">
            <w:r>
              <w:t>H</w:t>
            </w:r>
            <w:r w:rsidR="003948D1">
              <w:t>ypoxia</w:t>
            </w:r>
            <w:r>
              <w:t xml:space="preserve"> and DDR</w:t>
            </w:r>
          </w:p>
        </w:tc>
        <w:tc>
          <w:tcPr>
            <w:tcW w:w="2268" w:type="dxa"/>
          </w:tcPr>
          <w:p w14:paraId="13DAE531" w14:textId="77777777" w:rsidR="003948D1" w:rsidRDefault="003948D1" w:rsidP="003948D1">
            <w:r>
              <w:t>identifying and targeting hypoxia</w:t>
            </w:r>
          </w:p>
        </w:tc>
        <w:tc>
          <w:tcPr>
            <w:tcW w:w="2410" w:type="dxa"/>
          </w:tcPr>
          <w:p w14:paraId="4F97359B" w14:textId="77777777" w:rsidR="003948D1" w:rsidRDefault="00546603" w:rsidP="003948D1">
            <w:r>
              <w:t>Hypoxia and the clinic</w:t>
            </w:r>
          </w:p>
        </w:tc>
        <w:tc>
          <w:tcPr>
            <w:tcW w:w="2977" w:type="dxa"/>
          </w:tcPr>
          <w:p w14:paraId="76F06CF9" w14:textId="77777777" w:rsidR="003948D1" w:rsidRDefault="00546603" w:rsidP="003948D1">
            <w:r>
              <w:t>Modelling – internal radioisotopes</w:t>
            </w:r>
          </w:p>
        </w:tc>
      </w:tr>
      <w:tr w:rsidR="003948D1" w14:paraId="019253D3" w14:textId="77777777" w:rsidTr="00620F00">
        <w:tc>
          <w:tcPr>
            <w:tcW w:w="952" w:type="dxa"/>
          </w:tcPr>
          <w:p w14:paraId="6835FEF0" w14:textId="77777777" w:rsidR="003948D1" w:rsidRDefault="003948D1" w:rsidP="003948D1">
            <w:r>
              <w:t>11</w:t>
            </w:r>
          </w:p>
        </w:tc>
        <w:tc>
          <w:tcPr>
            <w:tcW w:w="2445" w:type="dxa"/>
          </w:tcPr>
          <w:p w14:paraId="7A8235D2" w14:textId="77777777" w:rsidR="003948D1" w:rsidRDefault="003948D1" w:rsidP="003948D1">
            <w:r>
              <w:t>Epigenetics/non coding</w:t>
            </w:r>
          </w:p>
        </w:tc>
        <w:tc>
          <w:tcPr>
            <w:tcW w:w="2268" w:type="dxa"/>
          </w:tcPr>
          <w:p w14:paraId="7057AF86" w14:textId="77777777" w:rsidR="003948D1" w:rsidRDefault="00AE7309" w:rsidP="00AE7309">
            <w:r>
              <w:t>Radiobiology meets immune biology</w:t>
            </w:r>
          </w:p>
        </w:tc>
        <w:tc>
          <w:tcPr>
            <w:tcW w:w="2410" w:type="dxa"/>
          </w:tcPr>
          <w:p w14:paraId="6EF599CB" w14:textId="77777777" w:rsidR="003948D1" w:rsidRDefault="00AE7309" w:rsidP="003948D1">
            <w:proofErr w:type="spellStart"/>
            <w:r>
              <w:t>Radiogenomics</w:t>
            </w:r>
            <w:proofErr w:type="spellEnd"/>
          </w:p>
        </w:tc>
        <w:tc>
          <w:tcPr>
            <w:tcW w:w="2977" w:type="dxa"/>
          </w:tcPr>
          <w:p w14:paraId="5F19F329" w14:textId="77777777" w:rsidR="003948D1" w:rsidRDefault="00546603" w:rsidP="003948D1">
            <w:r>
              <w:t>Public engagement</w:t>
            </w:r>
          </w:p>
        </w:tc>
      </w:tr>
      <w:tr w:rsidR="003948D1" w14:paraId="1249A3AB" w14:textId="77777777" w:rsidTr="003948D1">
        <w:trPr>
          <w:trHeight w:val="406"/>
        </w:trPr>
        <w:tc>
          <w:tcPr>
            <w:tcW w:w="952" w:type="dxa"/>
          </w:tcPr>
          <w:p w14:paraId="65A676A7" w14:textId="77777777" w:rsidR="003948D1" w:rsidRDefault="003948D1" w:rsidP="003948D1">
            <w:r>
              <w:t>12.</w:t>
            </w:r>
          </w:p>
        </w:tc>
        <w:tc>
          <w:tcPr>
            <w:tcW w:w="2445" w:type="dxa"/>
          </w:tcPr>
          <w:p w14:paraId="3E22DCEE" w14:textId="77777777" w:rsidR="003948D1" w:rsidRDefault="00AE7309" w:rsidP="003948D1">
            <w:r>
              <w:t>C</w:t>
            </w:r>
            <w:r w:rsidR="003948D1">
              <w:t>hemistry</w:t>
            </w:r>
          </w:p>
        </w:tc>
        <w:tc>
          <w:tcPr>
            <w:tcW w:w="2268" w:type="dxa"/>
          </w:tcPr>
          <w:p w14:paraId="5A8269DB" w14:textId="77777777" w:rsidR="003948D1" w:rsidRDefault="00AE7309" w:rsidP="003948D1">
            <w:r>
              <w:t>Normal tissue radiobiology</w:t>
            </w:r>
          </w:p>
        </w:tc>
        <w:tc>
          <w:tcPr>
            <w:tcW w:w="2410" w:type="dxa"/>
          </w:tcPr>
          <w:p w14:paraId="5823D6C4" w14:textId="77777777" w:rsidR="003948D1" w:rsidRDefault="00AE7309" w:rsidP="003948D1">
            <w:r>
              <w:t>Immunotherapy</w:t>
            </w:r>
          </w:p>
        </w:tc>
        <w:tc>
          <w:tcPr>
            <w:tcW w:w="2977" w:type="dxa"/>
          </w:tcPr>
          <w:p w14:paraId="71F2FFBB" w14:textId="77777777" w:rsidR="003948D1" w:rsidRDefault="00546603" w:rsidP="003948D1">
            <w:r>
              <w:t>Guidelines/mitigation</w:t>
            </w:r>
          </w:p>
        </w:tc>
      </w:tr>
      <w:tr w:rsidR="003948D1" w14:paraId="0B39836B" w14:textId="77777777" w:rsidTr="00620F00">
        <w:tc>
          <w:tcPr>
            <w:tcW w:w="952" w:type="dxa"/>
          </w:tcPr>
          <w:p w14:paraId="2E189EFB" w14:textId="77777777" w:rsidR="003948D1" w:rsidRDefault="003948D1" w:rsidP="003948D1">
            <w:r>
              <w:lastRenderedPageBreak/>
              <w:t>13.</w:t>
            </w:r>
          </w:p>
        </w:tc>
        <w:tc>
          <w:tcPr>
            <w:tcW w:w="2445" w:type="dxa"/>
          </w:tcPr>
          <w:p w14:paraId="0197BE15" w14:textId="77777777" w:rsidR="003948D1" w:rsidRDefault="003948D1" w:rsidP="003948D1">
            <w:r>
              <w:t>Modelling basic responses</w:t>
            </w:r>
          </w:p>
        </w:tc>
        <w:tc>
          <w:tcPr>
            <w:tcW w:w="2268" w:type="dxa"/>
          </w:tcPr>
          <w:p w14:paraId="3563D644" w14:textId="77777777" w:rsidR="003948D1" w:rsidRDefault="00AE7309" w:rsidP="003948D1">
            <w:commentRangeStart w:id="1"/>
            <w:r>
              <w:t>Checkpoints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2410" w:type="dxa"/>
          </w:tcPr>
          <w:p w14:paraId="521FAFBE" w14:textId="77777777" w:rsidR="003948D1" w:rsidRDefault="00AE7309" w:rsidP="003948D1">
            <w:r>
              <w:t>Clinical trials show case</w:t>
            </w:r>
          </w:p>
        </w:tc>
        <w:tc>
          <w:tcPr>
            <w:tcW w:w="2977" w:type="dxa"/>
          </w:tcPr>
          <w:p w14:paraId="24A5E471" w14:textId="77777777" w:rsidR="003948D1" w:rsidRDefault="00AE7309" w:rsidP="003948D1">
            <w:r>
              <w:t>Psychology</w:t>
            </w:r>
          </w:p>
        </w:tc>
      </w:tr>
      <w:tr w:rsidR="003948D1" w14:paraId="4ED165FF" w14:textId="77777777" w:rsidTr="00620F00">
        <w:tc>
          <w:tcPr>
            <w:tcW w:w="952" w:type="dxa"/>
          </w:tcPr>
          <w:p w14:paraId="38735479" w14:textId="77777777" w:rsidR="003948D1" w:rsidRDefault="003948D1" w:rsidP="003948D1">
            <w:r>
              <w:t>14</w:t>
            </w:r>
          </w:p>
        </w:tc>
        <w:tc>
          <w:tcPr>
            <w:tcW w:w="2445" w:type="dxa"/>
          </w:tcPr>
          <w:p w14:paraId="3B7C6D11" w14:textId="77777777" w:rsidR="003948D1" w:rsidRDefault="003948D1" w:rsidP="003948D1">
            <w:r>
              <w:t>Emerging technologies</w:t>
            </w:r>
          </w:p>
        </w:tc>
        <w:tc>
          <w:tcPr>
            <w:tcW w:w="2268" w:type="dxa"/>
          </w:tcPr>
          <w:p w14:paraId="2F70E71D" w14:textId="77777777" w:rsidR="003948D1" w:rsidRDefault="005651ED" w:rsidP="003948D1">
            <w:r>
              <w:t>Emerging technologies</w:t>
            </w:r>
          </w:p>
        </w:tc>
        <w:tc>
          <w:tcPr>
            <w:tcW w:w="2410" w:type="dxa"/>
          </w:tcPr>
          <w:p w14:paraId="195F1762" w14:textId="77777777" w:rsidR="003948D1" w:rsidRDefault="005651ED" w:rsidP="003948D1">
            <w:r>
              <w:t>Emerging technologies</w:t>
            </w:r>
          </w:p>
        </w:tc>
        <w:tc>
          <w:tcPr>
            <w:tcW w:w="2977" w:type="dxa"/>
          </w:tcPr>
          <w:p w14:paraId="7010C7E4" w14:textId="77777777" w:rsidR="003948D1" w:rsidRDefault="005651ED" w:rsidP="003948D1">
            <w:r>
              <w:t>Emerging technologies</w:t>
            </w:r>
          </w:p>
        </w:tc>
      </w:tr>
    </w:tbl>
    <w:p w14:paraId="5242BE54" w14:textId="77777777" w:rsidR="00451D0D" w:rsidRDefault="00451D0D" w:rsidP="00620F00"/>
    <w:sectPr w:rsidR="00451D0D" w:rsidSect="00620F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ye Williams" w:date="2017-07-26T16:44:00Z" w:initials="KW">
    <w:p w14:paraId="089C7E78" w14:textId="77777777" w:rsidR="00AE7309" w:rsidRDefault="00AE7309">
      <w:pPr>
        <w:pStyle w:val="CommentText"/>
      </w:pPr>
      <w:r>
        <w:rPr>
          <w:rStyle w:val="CommentReference"/>
        </w:rPr>
        <w:annotationRef/>
      </w:r>
      <w:r>
        <w:t>Maybe better within the basic research arm, but we were just cross checking previous themes given versus inclusion….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9C7E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00"/>
    <w:rsid w:val="003948D1"/>
    <w:rsid w:val="00451D0D"/>
    <w:rsid w:val="00546603"/>
    <w:rsid w:val="005651ED"/>
    <w:rsid w:val="00620F00"/>
    <w:rsid w:val="007F4C7E"/>
    <w:rsid w:val="00AA1EEA"/>
    <w:rsid w:val="00A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CB00"/>
  <w15:docId w15:val="{87AA851E-DD8F-4D13-88CA-04F34FE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7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Jeggo</dc:creator>
  <cp:lastModifiedBy>Penny Springall</cp:lastModifiedBy>
  <cp:revision>2</cp:revision>
  <dcterms:created xsi:type="dcterms:W3CDTF">2017-07-26T18:09:00Z</dcterms:created>
  <dcterms:modified xsi:type="dcterms:W3CDTF">2017-07-26T18:09:00Z</dcterms:modified>
</cp:coreProperties>
</file>